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lineRule="auto" w:line="240" w:before="0" w:after="0"/>
        <w:ind w:right="-1"/>
        <w:jc w:val="center"/>
        <w:rPr>
          <w:rFonts w:ascii="Times New Roman" w:hAnsi="Times New Roman"/>
          <w:b/>
          <w:caps/>
          <w:color w:val="000000"/>
          <w:spacing w:val="10"/>
          <w:sz w:val="24"/>
          <w:szCs w:val="24"/>
        </w:rPr>
      </w:pPr>
      <w:r>
        <w:rPr>
          <w:rFonts w:ascii="Times New Roman" w:hAnsi="Times New Roman"/>
          <w:b/>
          <w:caps/>
          <w:color w:val="000000"/>
          <w:spacing w:val="10"/>
          <w:sz w:val="24"/>
          <w:szCs w:val="24"/>
        </w:rPr>
        <w:t>Автономная некоммерческая организация</w:t>
      </w:r>
    </w:p>
    <w:p>
      <w:pPr>
        <w:pStyle w:val="Normal"/>
        <w:shd w:val="clear" w:color="auto" w:fill="FFFFFF"/>
        <w:spacing w:lineRule="auto" w:line="240" w:before="0" w:after="0"/>
        <w:ind w:right="-1"/>
        <w:jc w:val="center"/>
        <w:rPr>
          <w:rFonts w:ascii="Times New Roman" w:hAnsi="Times New Roman"/>
          <w:b/>
          <w:caps/>
          <w:color w:val="000000"/>
          <w:spacing w:val="10"/>
          <w:sz w:val="24"/>
          <w:szCs w:val="24"/>
        </w:rPr>
      </w:pPr>
      <w:r>
        <w:rPr>
          <w:rFonts w:ascii="Times New Roman" w:hAnsi="Times New Roman"/>
          <w:b/>
          <w:caps/>
          <w:color w:val="000000"/>
          <w:spacing w:val="10"/>
          <w:sz w:val="24"/>
          <w:szCs w:val="24"/>
        </w:rPr>
        <w:t>дополнительного профессионального образования  «Аккорд»</w:t>
      </w:r>
    </w:p>
    <w:p>
      <w:pPr>
        <w:pStyle w:val="Normal"/>
        <w:shd w:val="clear" w:color="auto" w:fill="FFFFFF"/>
        <w:spacing w:lineRule="auto" w:line="240" w:before="0" w:after="0"/>
        <w:ind w:right="-1"/>
        <w:jc w:val="center"/>
        <w:rPr>
          <w:rFonts w:ascii="Times New Roman" w:hAnsi="Times New Roman"/>
          <w:b/>
          <w:caps/>
          <w:color w:val="000000"/>
          <w:spacing w:val="-1"/>
        </w:rPr>
      </w:pPr>
      <w:r>
        <w:rPr>
          <w:rFonts w:ascii="Times New Roman" w:hAnsi="Times New Roman"/>
          <w:b/>
          <w:caps/>
          <w:color w:val="000000"/>
          <w:spacing w:val="-1"/>
        </w:rPr>
        <w:t>(АНО дпо «аккорд»)</w:t>
      </w:r>
    </w:p>
    <w:p>
      <w:pPr>
        <w:pStyle w:val="Normal"/>
        <w:shd w:val="clear" w:color="auto" w:fill="FFFFFF"/>
        <w:spacing w:lineRule="auto" w:line="240" w:before="0" w:after="0"/>
        <w:ind w:right="-1"/>
        <w:jc w:val="center"/>
        <w:rPr>
          <w:rFonts w:ascii="Times New Roman" w:hAnsi="Times New Roman"/>
          <w:b/>
          <w:caps/>
          <w:color w:val="000000"/>
          <w:spacing w:val="-1"/>
        </w:rPr>
      </w:pPr>
      <w:r>
        <w:rPr>
          <w:rFonts w:ascii="Times New Roman" w:hAnsi="Times New Roman"/>
          <w:b/>
          <w:caps/>
          <w:color w:val="000000"/>
          <w:spacing w:val="-1"/>
        </w:rPr>
      </w:r>
    </w:p>
    <w:p>
      <w:pPr>
        <w:pStyle w:val="Normal"/>
        <w:shd w:val="clear" w:color="auto" w:fill="FFFFFF"/>
        <w:spacing w:lineRule="auto" w:line="240" w:before="0" w:after="0"/>
        <w:ind w:right="-1"/>
        <w:jc w:val="center"/>
        <w:rPr>
          <w:rFonts w:ascii="Times New Roman" w:hAnsi="Times New Roman"/>
          <w:b/>
          <w:caps/>
          <w:color w:val="000000"/>
          <w:spacing w:val="-1"/>
        </w:rPr>
      </w:pPr>
      <w:r>
        <w:rPr>
          <w:rFonts w:ascii="Times New Roman" w:hAnsi="Times New Roman"/>
          <w:b/>
          <w:caps/>
          <w:color w:val="000000"/>
          <w:spacing w:val="-1"/>
        </w:rPr>
      </w:r>
    </w:p>
    <w:p>
      <w:pPr>
        <w:pStyle w:val="Normal"/>
        <w:shd w:val="clear" w:color="auto" w:fill="FFFFFF"/>
        <w:spacing w:lineRule="auto" w:line="240" w:before="0" w:after="0"/>
        <w:ind w:right="-1"/>
        <w:jc w:val="center"/>
        <w:rPr>
          <w:rFonts w:ascii="Times New Roman" w:hAnsi="Times New Roman"/>
          <w:b/>
          <w:caps/>
          <w:color w:val="000000"/>
          <w:spacing w:val="-1"/>
        </w:rPr>
      </w:pPr>
      <w:r>
        <w:rPr>
          <w:rFonts w:ascii="Times New Roman" w:hAnsi="Times New Roman"/>
          <w:b/>
          <w:caps/>
          <w:color w:val="000000"/>
          <w:spacing w:val="-1"/>
        </w:rPr>
      </w:r>
    </w:p>
    <w:tbl>
      <w:tblPr>
        <w:tblW w:w="10491" w:type="dxa"/>
        <w:jc w:val="left"/>
        <w:tblInd w:w="0" w:type="dxa"/>
        <w:tblLayout w:type="fixed"/>
        <w:tblCellMar>
          <w:top w:w="55" w:type="dxa"/>
          <w:left w:w="55" w:type="dxa"/>
          <w:bottom w:w="55" w:type="dxa"/>
          <w:right w:w="55" w:type="dxa"/>
        </w:tblCellMar>
        <w:tblLook w:val="0000" w:noHBand="0" w:noVBand="0" w:firstColumn="0" w:lastRow="0" w:lastColumn="0" w:firstRow="0"/>
      </w:tblPr>
      <w:tblGrid>
        <w:gridCol w:w="5110"/>
        <w:gridCol w:w="5380"/>
      </w:tblGrid>
      <w:tr>
        <w:trPr/>
        <w:tc>
          <w:tcPr>
            <w:tcW w:w="5110" w:type="dxa"/>
            <w:tcBorders/>
          </w:tcPr>
          <w:p>
            <w:pPr>
              <w:pStyle w:val="Normal"/>
              <w:spacing w:lineRule="exact" w:line="240" w:before="0" w:after="0"/>
              <w:rPr>
                <w:rFonts w:ascii="Times New Roman" w:hAnsi="Times New Roman"/>
                <w:b/>
                <w:bCs/>
                <w:color w:val="000000"/>
                <w:sz w:val="24"/>
                <w:szCs w:val="24"/>
              </w:rPr>
            </w:pPr>
            <w:r>
              <w:rPr>
                <w:rFonts w:ascii="Times New Roman" w:hAnsi="Times New Roman"/>
                <w:b/>
                <w:bCs/>
                <w:color w:val="000000"/>
                <w:sz w:val="24"/>
                <w:szCs w:val="24"/>
              </w:rPr>
              <w:t>Согласовано:</w:t>
            </w:r>
          </w:p>
          <w:p>
            <w:pPr>
              <w:pStyle w:val="Normal"/>
              <w:spacing w:lineRule="exact" w:line="240" w:before="0" w:after="0"/>
              <w:rPr>
                <w:rFonts w:ascii="Times New Roman" w:hAnsi="Times New Roman"/>
                <w:b/>
                <w:bCs/>
                <w:color w:val="000000"/>
                <w:sz w:val="24"/>
                <w:szCs w:val="24"/>
              </w:rPr>
            </w:pPr>
            <w:r>
              <w:rPr>
                <w:rFonts w:ascii="Times New Roman" w:hAnsi="Times New Roman"/>
                <w:b/>
                <w:bCs/>
                <w:color w:val="000000"/>
                <w:sz w:val="24"/>
                <w:szCs w:val="24"/>
              </w:rPr>
              <w:t>Уполномоченный</w:t>
            </w:r>
          </w:p>
          <w:p>
            <w:pPr>
              <w:pStyle w:val="Normal"/>
              <w:spacing w:lineRule="exact" w:line="240" w:before="0" w:after="0"/>
              <w:rPr>
                <w:rFonts w:ascii="Times New Roman" w:hAnsi="Times New Roman"/>
                <w:b/>
                <w:bCs/>
                <w:color w:val="000000"/>
                <w:sz w:val="24"/>
                <w:szCs w:val="24"/>
              </w:rPr>
            </w:pPr>
            <w:r>
              <w:rPr>
                <w:rFonts w:ascii="Times New Roman" w:hAnsi="Times New Roman"/>
                <w:b/>
                <w:bCs/>
                <w:color w:val="000000"/>
                <w:sz w:val="24"/>
                <w:szCs w:val="24"/>
              </w:rPr>
              <w:t>представитель от организации</w:t>
            </w:r>
          </w:p>
          <w:p>
            <w:pPr>
              <w:pStyle w:val="Normal"/>
              <w:spacing w:lineRule="exact" w:line="240" w:before="0" w:after="0"/>
              <w:rPr>
                <w:rFonts w:ascii="Times New Roman" w:hAnsi="Times New Roman"/>
                <w:sz w:val="24"/>
                <w:szCs w:val="24"/>
              </w:rPr>
            </w:pPr>
            <w:r>
              <w:rPr>
                <w:rFonts w:ascii="Times New Roman" w:hAnsi="Times New Roman"/>
                <w:b/>
                <w:bCs/>
                <w:color w:val="000000"/>
                <w:sz w:val="24"/>
                <w:szCs w:val="24"/>
              </w:rPr>
              <w:t>____________ А В.Г.</w:t>
            </w:r>
          </w:p>
        </w:tc>
        <w:tc>
          <w:tcPr>
            <w:tcW w:w="5380" w:type="dxa"/>
            <w:tcBorders/>
          </w:tcPr>
          <w:p>
            <w:pPr>
              <w:pStyle w:val="Normal"/>
              <w:snapToGrid w:val="false"/>
              <w:spacing w:lineRule="exact" w:line="240" w:before="0" w:after="0"/>
              <w:jc w:val="center"/>
              <w:rPr>
                <w:rFonts w:ascii="Times New Roman" w:hAnsi="Times New Roman" w:eastAsia="Lucida Sans Unicode"/>
                <w:b/>
                <w:color w:val="000000"/>
                <w:sz w:val="24"/>
                <w:szCs w:val="24"/>
              </w:rPr>
            </w:pPr>
            <w:r>
              <w:rPr>
                <w:rFonts w:eastAsia="Lucida Sans Unicode" w:ascii="Times New Roman" w:hAnsi="Times New Roman"/>
                <w:b/>
                <w:color w:val="000000"/>
                <w:sz w:val="24"/>
                <w:szCs w:val="24"/>
              </w:rPr>
              <w:t>УТВЕРЖДАЮ</w:t>
            </w:r>
          </w:p>
          <w:p>
            <w:pPr>
              <w:pStyle w:val="Normal"/>
              <w:snapToGrid w:val="false"/>
              <w:spacing w:lineRule="exact" w:line="240" w:before="0" w:after="0"/>
              <w:ind w:right="-55"/>
              <w:jc w:val="center"/>
              <w:rPr>
                <w:rFonts w:ascii="Times New Roman" w:hAnsi="Times New Roman" w:eastAsia="Lucida Sans Unicode"/>
                <w:color w:val="000000"/>
                <w:sz w:val="24"/>
                <w:szCs w:val="24"/>
              </w:rPr>
            </w:pPr>
            <w:r>
              <w:rPr>
                <w:rFonts w:eastAsia="Lucida Sans Unicode" w:ascii="Times New Roman" w:hAnsi="Times New Roman"/>
                <w:b/>
                <w:color w:val="000000"/>
                <w:sz w:val="24"/>
                <w:szCs w:val="24"/>
              </w:rPr>
              <w:t>Директор АНО ДПО «Аккорд»</w:t>
            </w:r>
          </w:p>
          <w:p>
            <w:pPr>
              <w:pStyle w:val="Normal"/>
              <w:snapToGrid w:val="false"/>
              <w:spacing w:lineRule="exact" w:line="240" w:before="0" w:after="0"/>
              <w:ind w:right="-55"/>
              <w:jc w:val="center"/>
              <w:rPr>
                <w:rFonts w:ascii="Times New Roman" w:hAnsi="Times New Roman" w:eastAsia="Lucida Sans Unicode"/>
                <w:color w:val="000000"/>
                <w:sz w:val="24"/>
                <w:szCs w:val="24"/>
              </w:rPr>
            </w:pPr>
            <w:r>
              <w:rPr>
                <w:rFonts w:eastAsia="Lucida Sans Unicode" w:ascii="Times New Roman" w:hAnsi="Times New Roman"/>
                <w:color w:val="000000"/>
                <w:sz w:val="24"/>
                <w:szCs w:val="24"/>
              </w:rPr>
              <w:t>_________________ Майтова Т.М.</w:t>
            </w:r>
          </w:p>
        </w:tc>
      </w:tr>
      <w:tr>
        <w:trPr/>
        <w:tc>
          <w:tcPr>
            <w:tcW w:w="5110" w:type="dxa"/>
            <w:tcBorders/>
          </w:tcPr>
          <w:p>
            <w:pPr>
              <w:pStyle w:val="user2"/>
              <w:snapToGrid w:val="false"/>
              <w:spacing w:lineRule="exact" w:line="240"/>
              <w:rPr>
                <w:rFonts w:eastAsia="Lucida Sans Unicode"/>
                <w:color w:val="000000"/>
              </w:rPr>
            </w:pPr>
            <w:r>
              <w:rPr>
                <w:rFonts w:eastAsia="Lucida Sans Unicode"/>
                <w:color w:val="000000"/>
              </w:rPr>
              <w:t>«____»_______________ 2023 г.</w:t>
            </w:r>
          </w:p>
          <w:p>
            <w:pPr>
              <w:pStyle w:val="user2"/>
              <w:snapToGrid w:val="false"/>
              <w:rPr>
                <w:rFonts w:eastAsia="Lucida Sans Unicode"/>
                <w:b/>
                <w:color w:val="000000"/>
              </w:rPr>
            </w:pPr>
            <w:r>
              <w:rPr>
                <w:rFonts w:eastAsia="Lucida Sans Unicode"/>
                <w:b/>
                <w:color w:val="000000"/>
              </w:rPr>
              <w:t>Согласовано:</w:t>
            </w:r>
          </w:p>
          <w:p>
            <w:pPr>
              <w:pStyle w:val="user2"/>
              <w:snapToGrid w:val="false"/>
              <w:jc w:val="left"/>
              <w:rPr>
                <w:rFonts w:eastAsia="Lucida Sans Unicode"/>
                <w:b/>
                <w:color w:val="000000"/>
              </w:rPr>
            </w:pPr>
            <w:r>
              <w:rPr>
                <w:rFonts w:eastAsia="Lucida Sans Unicode"/>
                <w:b/>
                <w:color w:val="000000"/>
              </w:rPr>
              <w:t>Председатель Совета обучающихся</w:t>
            </w:r>
          </w:p>
          <w:p>
            <w:pPr>
              <w:pStyle w:val="user2"/>
              <w:snapToGrid w:val="false"/>
              <w:jc w:val="left"/>
              <w:rPr>
                <w:rFonts w:eastAsia="Lucida Sans Unicode"/>
                <w:color w:val="000000"/>
              </w:rPr>
            </w:pPr>
            <w:r>
              <w:rPr>
                <w:rFonts w:eastAsia="Lucida Sans Unicode"/>
                <w:b/>
                <w:color w:val="000000"/>
              </w:rPr>
              <w:t>_______________/</w:t>
            </w:r>
            <w:r>
              <w:rPr>
                <w:rFonts w:eastAsia="Lucida Sans Unicode"/>
                <w:color w:val="000000"/>
              </w:rPr>
              <w:t>Фамилия, инициалы/</w:t>
            </w:r>
          </w:p>
          <w:p>
            <w:pPr>
              <w:pStyle w:val="user2"/>
              <w:snapToGrid w:val="false"/>
              <w:spacing w:lineRule="exact" w:line="240"/>
              <w:rPr/>
            </w:pPr>
            <w:r>
              <w:rPr>
                <w:rFonts w:eastAsia="Lucida Sans Unicode"/>
                <w:color w:val="000000"/>
              </w:rPr>
              <w:t>«__»___________ 20___ г.</w:t>
            </w:r>
          </w:p>
        </w:tc>
        <w:tc>
          <w:tcPr>
            <w:tcW w:w="5380" w:type="dxa"/>
            <w:tcBorders/>
          </w:tcPr>
          <w:p>
            <w:pPr>
              <w:pStyle w:val="Normal"/>
              <w:snapToGrid w:val="false"/>
              <w:spacing w:lineRule="exact" w:line="240" w:before="0" w:after="0"/>
              <w:jc w:val="center"/>
              <w:rPr>
                <w:rFonts w:ascii="Times New Roman" w:hAnsi="Times New Roman" w:eastAsia="Lucida Sans Unicode"/>
                <w:color w:val="000000"/>
                <w:sz w:val="24"/>
                <w:szCs w:val="24"/>
              </w:rPr>
            </w:pPr>
            <w:r>
              <w:rPr>
                <w:rFonts w:eastAsia="Lucida Sans Unicode" w:ascii="Times New Roman" w:hAnsi="Times New Roman"/>
                <w:color w:val="000000"/>
                <w:sz w:val="24"/>
                <w:szCs w:val="24"/>
              </w:rPr>
              <w:t>«___»___________ 2023 г.</w:t>
            </w:r>
          </w:p>
        </w:tc>
      </w:tr>
    </w:tbl>
    <w:p>
      <w:pPr>
        <w:pStyle w:val="Normal"/>
        <w:shd w:val="clear" w:color="auto" w:fill="FFFFFF"/>
        <w:spacing w:lineRule="auto" w:line="240" w:before="0" w:after="0"/>
        <w:ind w:right="-1"/>
        <w:jc w:val="center"/>
        <w:rPr>
          <w:rFonts w:ascii="Times New Roman" w:hAnsi="Times New Roman"/>
          <w:b/>
          <w:caps/>
          <w:color w:val="000000"/>
          <w:spacing w:val="-1"/>
        </w:rPr>
      </w:pPr>
      <w:r>
        <w:rPr>
          <w:rFonts w:ascii="Times New Roman" w:hAnsi="Times New Roman"/>
          <w:b/>
          <w:caps/>
          <w:color w:val="000000"/>
          <w:spacing w:val="-1"/>
        </w:rPr>
        <w:t xml:space="preserve"> </w:t>
      </w:r>
    </w:p>
    <w:p>
      <w:pPr>
        <w:pStyle w:val="Normal"/>
        <w:shd w:val="clear" w:color="auto" w:fill="FFFFFF"/>
        <w:spacing w:lineRule="auto" w:line="360" w:before="0" w:after="0"/>
        <w:jc w:val="center"/>
        <w:rPr>
          <w:rFonts w:ascii="Times New Roman" w:hAnsi="Times New Roman"/>
          <w:b/>
          <w:color w:val="000000"/>
          <w:spacing w:val="56"/>
          <w:w w:val="110"/>
          <w:sz w:val="36"/>
          <w:szCs w:val="36"/>
          <w14:shadow w14:blurRad="50800" w14:dist="38100" w14:dir="2700000" w14:sx="100000" w14:sy="100000" w14:kx="0" w14:ky="0" w14:algn="tl">
            <w14:srgbClr w14:val="000000">
              <w14:alpha w14:val="60000"/>
            </w14:srgbClr>
          </w14:shadow>
        </w:rPr>
      </w:pPr>
      <w:r>
        <w:rPr>
          <w:rFonts w:ascii="Times New Roman" w:hAnsi="Times New Roman"/>
          <w:b/>
          <w:color w:val="000000"/>
          <w:spacing w:val="56"/>
          <w:w w:val="110"/>
          <w:sz w:val="36"/>
          <w:szCs w:val="36"/>
          <w14:shadow w14:blurRad="50800" w14:dist="38100" w14:dir="2700000" w14:sx="100000" w14:sy="100000" w14:kx="0" w14:ky="0" w14:algn="tl">
            <w14:srgbClr w14:val="000000">
              <w14:alpha w14:val="60000"/>
            </w14:srgbClr>
          </w14:shadow>
        </w:rPr>
      </w:r>
    </w:p>
    <w:p>
      <w:pPr>
        <w:pStyle w:val="Normal"/>
        <w:shd w:val="clear" w:color="auto" w:fill="FFFFFF"/>
        <w:spacing w:lineRule="auto" w:line="360" w:before="0" w:after="0"/>
        <w:jc w:val="center"/>
        <w:rPr>
          <w:rFonts w:ascii="Times New Roman" w:hAnsi="Times New Roman"/>
          <w:b/>
          <w:color w:val="000000"/>
          <w:spacing w:val="56"/>
          <w:w w:val="110"/>
          <w:sz w:val="36"/>
          <w:szCs w:val="36"/>
          <w14:shadow w14:blurRad="50800" w14:dist="38100" w14:dir="2700000" w14:sx="100000" w14:sy="100000" w14:kx="0" w14:ky="0" w14:algn="tl">
            <w14:srgbClr w14:val="000000">
              <w14:alpha w14:val="60000"/>
            </w14:srgbClr>
          </w14:shadow>
        </w:rPr>
      </w:pPr>
      <w:r>
        <w:rPr>
          <w:rFonts w:ascii="Times New Roman" w:hAnsi="Times New Roman"/>
          <w:b/>
          <w:color w:val="000000"/>
          <w:spacing w:val="56"/>
          <w:w w:val="110"/>
          <w:sz w:val="36"/>
          <w:szCs w:val="36"/>
          <w14:shadow w14:blurRad="50800" w14:dist="38100" w14:dir="2700000" w14:sx="100000" w14:sy="100000" w14:kx="0" w14:ky="0" w14:algn="tl">
            <w14:srgbClr w14:val="000000">
              <w14:alpha w14:val="60000"/>
            </w14:srgbClr>
          </w14:shadow>
        </w:rPr>
      </w:r>
    </w:p>
    <w:p>
      <w:pPr>
        <w:pStyle w:val="Normal"/>
        <w:shd w:val="clear" w:color="auto" w:fill="FFFFFF"/>
        <w:spacing w:lineRule="auto" w:line="360" w:before="0" w:after="0"/>
        <w:jc w:val="center"/>
        <w:rPr>
          <w:rFonts w:ascii="Times New Roman" w:hAnsi="Times New Roman"/>
          <w:b/>
          <w:color w:val="000000"/>
          <w:spacing w:val="56"/>
          <w:w w:val="110"/>
          <w:sz w:val="36"/>
          <w:szCs w:val="36"/>
          <w14:shadow w14:blurRad="50800" w14:dist="38100" w14:dir="2700000" w14:sx="100000" w14:sy="100000" w14:kx="0" w14:ky="0" w14:algn="tl">
            <w14:srgbClr w14:val="000000">
              <w14:alpha w14:val="60000"/>
            </w14:srgbClr>
          </w14:shadow>
        </w:rPr>
      </w:pPr>
      <w:r>
        <w:rPr>
          <w:rFonts w:ascii="Times New Roman" w:hAnsi="Times New Roman"/>
          <w:b/>
          <w:color w:val="000000"/>
          <w:spacing w:val="56"/>
          <w:w w:val="110"/>
          <w:sz w:val="36"/>
          <w:szCs w:val="36"/>
          <w14:shadow w14:blurRad="50800" w14:dist="38100" w14:dir="2700000" w14:sx="100000" w14:sy="100000" w14:kx="0" w14:ky="0" w14:algn="tl">
            <w14:srgbClr w14:val="000000">
              <w14:alpha w14:val="60000"/>
            </w14:srgbClr>
          </w14:shadow>
        </w:rPr>
      </w:r>
    </w:p>
    <w:p>
      <w:pPr>
        <w:pStyle w:val="Normal"/>
        <w:shd w:val="clear" w:color="auto" w:fill="FFFFFF"/>
        <w:spacing w:lineRule="auto" w:line="360" w:before="0" w:after="0"/>
        <w:ind w:right="141"/>
        <w:jc w:val="center"/>
        <w:rPr>
          <w:rFonts w:ascii="Times New Roman" w:hAnsi="Times New Roman"/>
          <w:b/>
          <w:caps/>
          <w:color w:val="000000"/>
          <w:spacing w:val="56"/>
          <w:w w:val="110"/>
          <w:sz w:val="36"/>
          <w:szCs w:val="36"/>
          <w14:shadow w14:blurRad="50800" w14:dist="38100" w14:dir="2700000" w14:sx="100000" w14:sy="100000" w14:kx="0" w14:ky="0" w14:algn="tl">
            <w14:srgbClr w14:val="000000">
              <w14:alpha w14:val="60000"/>
            </w14:srgbClr>
          </w14:shadow>
        </w:rPr>
      </w:pPr>
      <w:r>
        <w:rPr>
          <w:rFonts w:ascii="Times New Roman" w:hAnsi="Times New Roman"/>
          <w:b/>
          <w:caps/>
          <w:color w:val="000000"/>
          <w:spacing w:val="56"/>
          <w:w w:val="110"/>
          <w:sz w:val="36"/>
          <w:szCs w:val="36"/>
          <w14:shadow w14:blurRad="50800" w14:dist="38100" w14:dir="2700000" w14:sx="100000" w14:sy="100000" w14:kx="0" w14:ky="0" w14:algn="tl">
            <w14:srgbClr w14:val="000000">
              <w14:alpha w14:val="60000"/>
            </w14:srgbClr>
          </w14:shadow>
        </w:rPr>
        <w:t xml:space="preserve">Правила </w:t>
      </w:r>
    </w:p>
    <w:p>
      <w:pPr>
        <w:pStyle w:val="Normal"/>
        <w:shd w:val="clear" w:color="auto" w:fill="FFFFFF"/>
        <w:spacing w:lineRule="auto" w:line="240" w:before="0" w:after="0"/>
        <w:ind w:right="141"/>
        <w:jc w:val="center"/>
        <w:rPr>
          <w:sz w:val="26"/>
          <w:szCs w:val="26"/>
        </w:rPr>
      </w:pPr>
      <w:r>
        <w:rPr>
          <w:rFonts w:ascii="Times New Roman" w:hAnsi="Times New Roman"/>
          <w:b/>
          <w:caps/>
          <w:color w:val="000000"/>
          <w:w w:val="110"/>
          <w:sz w:val="26"/>
          <w:szCs w:val="26"/>
          <w14:shadow w14:blurRad="50800" w14:dist="38100" w14:dir="2700000" w14:sx="100000" w14:sy="100000" w14:kx="0" w14:ky="0" w14:algn="tl">
            <w14:srgbClr w14:val="000000">
              <w14:alpha w14:val="60000"/>
            </w14:srgbClr>
          </w14:shadow>
        </w:rPr>
        <w:t>оказания платных образовательных услуг</w:t>
      </w:r>
      <w:r>
        <w:rPr>
          <w:rFonts w:ascii="Times New Roman" w:hAnsi="Times New Roman"/>
          <w:b/>
          <w:caps/>
          <w:color w:val="000000"/>
          <w:w w:val="110"/>
          <w:sz w:val="26"/>
          <w:szCs w:val="26"/>
        </w:rPr>
        <w:t xml:space="preserve">  </w:t>
      </w:r>
    </w:p>
    <w:p>
      <w:pPr>
        <w:pStyle w:val="Normal"/>
        <w:shd w:val="clear" w:color="auto" w:fill="FFFFFF"/>
        <w:spacing w:lineRule="auto" w:line="240" w:before="0" w:after="0"/>
        <w:ind w:right="141"/>
        <w:jc w:val="center"/>
        <w:rPr>
          <w:sz w:val="26"/>
          <w:szCs w:val="26"/>
        </w:rPr>
      </w:pPr>
      <w:r>
        <w:rPr>
          <w:rFonts w:ascii="Times New Roman" w:hAnsi="Times New Roman"/>
          <w:b/>
          <w:caps/>
          <w:color w:val="000000"/>
          <w:w w:val="110"/>
          <w:sz w:val="26"/>
          <w:szCs w:val="26"/>
          <w14:shadow w14:blurRad="50800" w14:dist="38100" w14:dir="2700000" w14:sx="100000" w14:sy="100000" w14:kx="0" w14:ky="0" w14:algn="tl">
            <w14:srgbClr w14:val="000000">
              <w14:alpha w14:val="60000"/>
            </w14:srgbClr>
          </w14:shadow>
        </w:rPr>
        <w:t xml:space="preserve">в ано дпо «аккорд» </w:t>
      </w:r>
    </w:p>
    <w:p>
      <w:pPr>
        <w:pStyle w:val="Normal"/>
        <w:shd w:val="clear" w:color="auto" w:fill="FFFFFF"/>
        <w:spacing w:lineRule="auto" w:line="360" w:before="0" w:after="0"/>
        <w:ind w:hanging="1891" w:left="3014" w:right="1555"/>
        <w:jc w:val="center"/>
        <w:rPr>
          <w:rFonts w:ascii="Times New Roman" w:hAnsi="Times New Roman"/>
          <w:b/>
          <w:color w:val="000000"/>
          <w:sz w:val="32"/>
          <w:szCs w:val="32"/>
        </w:rPr>
      </w:pPr>
      <w:r>
        <w:rPr>
          <w:rFonts w:ascii="Times New Roman" w:hAnsi="Times New Roman"/>
          <w:b/>
          <w:color w:val="000000"/>
          <w:sz w:val="32"/>
          <w:szCs w:val="32"/>
        </w:rPr>
      </w:r>
    </w:p>
    <w:p>
      <w:pPr>
        <w:pStyle w:val="Normal"/>
        <w:shd w:val="clear" w:color="auto" w:fill="FFFFFF"/>
        <w:spacing w:lineRule="auto" w:line="360" w:before="0" w:after="0"/>
        <w:ind w:hanging="1891" w:left="3014" w:right="1555"/>
        <w:jc w:val="center"/>
        <w:rPr>
          <w:rFonts w:ascii="Times New Roman" w:hAnsi="Times New Roman"/>
          <w:b/>
          <w:color w:val="000000"/>
          <w:sz w:val="32"/>
          <w:szCs w:val="32"/>
        </w:rPr>
      </w:pPr>
      <w:r>
        <w:rPr>
          <w:rFonts w:ascii="Times New Roman" w:hAnsi="Times New Roman"/>
          <w:b/>
          <w:color w:val="000000"/>
          <w:sz w:val="32"/>
          <w:szCs w:val="32"/>
        </w:rPr>
      </w:r>
    </w:p>
    <w:p>
      <w:pPr>
        <w:pStyle w:val="Normal"/>
        <w:shd w:val="clear" w:color="auto" w:fill="FFFFFF"/>
        <w:spacing w:lineRule="auto" w:line="360" w:before="0" w:after="0"/>
        <w:ind w:hanging="1891" w:left="3014" w:right="1555"/>
        <w:jc w:val="center"/>
        <w:rPr>
          <w:rFonts w:ascii="Times New Roman" w:hAnsi="Times New Roman"/>
          <w:b/>
          <w:color w:val="000000"/>
          <w:sz w:val="32"/>
          <w:szCs w:val="32"/>
        </w:rPr>
      </w:pPr>
      <w:r>
        <w:rPr>
          <w:rFonts w:ascii="Times New Roman" w:hAnsi="Times New Roman"/>
          <w:b/>
          <w:color w:val="000000"/>
          <w:sz w:val="32"/>
          <w:szCs w:val="32"/>
        </w:rPr>
      </w:r>
    </w:p>
    <w:p>
      <w:pPr>
        <w:pStyle w:val="Normal"/>
        <w:shd w:val="clear" w:color="auto" w:fill="FFFFFF"/>
        <w:spacing w:lineRule="auto" w:line="360" w:before="0" w:after="0"/>
        <w:ind w:hanging="1891" w:left="3014" w:right="1555"/>
        <w:jc w:val="center"/>
        <w:rPr>
          <w:rFonts w:ascii="Times New Roman" w:hAnsi="Times New Roman"/>
          <w:b/>
          <w:color w:val="000000"/>
          <w:sz w:val="32"/>
          <w:szCs w:val="32"/>
        </w:rPr>
      </w:pPr>
      <w:r>
        <w:rPr>
          <w:rFonts w:ascii="Times New Roman" w:hAnsi="Times New Roman"/>
          <w:b/>
          <w:color w:val="000000"/>
          <w:sz w:val="32"/>
          <w:szCs w:val="32"/>
        </w:rPr>
      </w:r>
    </w:p>
    <w:p>
      <w:pPr>
        <w:pStyle w:val="Normal"/>
        <w:shd w:val="clear" w:color="auto" w:fill="FFFFFF"/>
        <w:spacing w:lineRule="auto" w:line="360" w:before="0" w:after="0"/>
        <w:ind w:hanging="1891" w:left="3014" w:right="1555"/>
        <w:jc w:val="center"/>
        <w:rPr>
          <w:rFonts w:ascii="Times New Roman" w:hAnsi="Times New Roman"/>
          <w:b/>
          <w:color w:val="000000"/>
          <w:sz w:val="32"/>
          <w:szCs w:val="32"/>
        </w:rPr>
      </w:pPr>
      <w:r>
        <w:rPr>
          <w:rFonts w:ascii="Times New Roman" w:hAnsi="Times New Roman"/>
          <w:b/>
          <w:color w:val="000000"/>
          <w:sz w:val="32"/>
          <w:szCs w:val="32"/>
        </w:rPr>
      </w:r>
    </w:p>
    <w:p>
      <w:pPr>
        <w:pStyle w:val="Normal"/>
        <w:shd w:val="clear" w:color="auto" w:fill="FFFFFF"/>
        <w:spacing w:lineRule="auto" w:line="360" w:before="0" w:after="0"/>
        <w:ind w:hanging="1891" w:left="3014" w:right="1555"/>
        <w:jc w:val="center"/>
        <w:rPr>
          <w:rFonts w:ascii="Times New Roman" w:hAnsi="Times New Roman"/>
          <w:b/>
          <w:color w:val="000000"/>
          <w:sz w:val="32"/>
          <w:szCs w:val="32"/>
        </w:rPr>
      </w:pPr>
      <w:r>
        <w:rPr>
          <w:rFonts w:ascii="Times New Roman" w:hAnsi="Times New Roman"/>
          <w:b/>
          <w:color w:val="000000"/>
          <w:sz w:val="32"/>
          <w:szCs w:val="32"/>
        </w:rPr>
      </w:r>
    </w:p>
    <w:p>
      <w:pPr>
        <w:pStyle w:val="Normal"/>
        <w:shd w:val="clear" w:color="auto" w:fill="FFFFFF"/>
        <w:spacing w:lineRule="auto" w:line="360" w:before="0" w:after="0"/>
        <w:ind w:hanging="1891" w:left="3014" w:right="1555"/>
        <w:jc w:val="center"/>
        <w:rPr>
          <w:rFonts w:ascii="Times New Roman" w:hAnsi="Times New Roman"/>
          <w:b/>
          <w:color w:val="000000"/>
          <w:sz w:val="32"/>
          <w:szCs w:val="32"/>
        </w:rPr>
      </w:pPr>
      <w:r>
        <w:rPr>
          <w:rFonts w:ascii="Times New Roman" w:hAnsi="Times New Roman"/>
          <w:b/>
          <w:color w:val="000000"/>
          <w:sz w:val="32"/>
          <w:szCs w:val="32"/>
        </w:rPr>
      </w:r>
    </w:p>
    <w:p>
      <w:pPr>
        <w:pStyle w:val="Normal"/>
        <w:shd w:val="clear" w:color="auto" w:fill="FFFFFF"/>
        <w:spacing w:lineRule="auto" w:line="360" w:before="0" w:after="0"/>
        <w:ind w:hanging="1891" w:left="3014" w:right="1555"/>
        <w:jc w:val="center"/>
        <w:rPr>
          <w:sz w:val="28"/>
          <w:szCs w:val="28"/>
        </w:rPr>
      </w:pPr>
      <w:r>
        <w:rPr>
          <w:rFonts w:ascii="Times New Roman" w:hAnsi="Times New Roman"/>
          <w:b/>
          <w:color w:val="000000"/>
          <w:sz w:val="28"/>
          <w:szCs w:val="28"/>
        </w:rPr>
        <w:t>г.Уфа - 2023</w:t>
      </w:r>
      <w:r>
        <w:br w:type="page"/>
      </w:r>
    </w:p>
    <w:p>
      <w:pPr>
        <w:pStyle w:val="Normal"/>
        <w:spacing w:before="0" w:after="200"/>
        <w:rPr>
          <w:rFonts w:ascii="Times New Roman" w:hAnsi="Times New Roman"/>
          <w:b/>
          <w:sz w:val="28"/>
          <w:szCs w:val="28"/>
        </w:rPr>
      </w:pPr>
      <w:r>
        <w:rPr>
          <w:rFonts w:ascii="Times New Roman" w:hAnsi="Times New Roman"/>
          <w:b/>
          <w:sz w:val="28"/>
          <w:szCs w:val="28"/>
        </w:rPr>
        <w:t>Общие положения.</w:t>
      </w:r>
    </w:p>
    <w:p>
      <w:pPr>
        <w:pStyle w:val="ConsPlusNormal"/>
        <w:ind w:firstLine="540"/>
        <w:jc w:val="both"/>
        <w:rPr>
          <w:rFonts w:ascii="Times New Roman" w:hAnsi="Times New Roman" w:cs="Times New Roman"/>
          <w:sz w:val="28"/>
          <w:szCs w:val="28"/>
        </w:rPr>
      </w:pPr>
      <w:r>
        <w:rPr>
          <w:rFonts w:cs="Times New Roman" w:ascii="Times New Roman" w:hAnsi="Times New Roman"/>
          <w:sz w:val="28"/>
          <w:szCs w:val="28"/>
        </w:rPr>
        <w:t>1.1 Настоящие Правила разработаны с целью доведения до заказчика информации, содержащей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pPr>
        <w:pStyle w:val="NormalWeb"/>
        <w:spacing w:beforeAutospacing="0" w:before="0" w:afterAutospacing="0" w:after="0"/>
        <w:ind w:firstLine="567"/>
        <w:jc w:val="both"/>
        <w:rPr>
          <w:sz w:val="28"/>
          <w:szCs w:val="28"/>
        </w:rPr>
      </w:pPr>
      <w:r>
        <w:rPr>
          <w:sz w:val="28"/>
          <w:szCs w:val="28"/>
        </w:rPr>
        <w:t>Настоящие Правила разработаны в соответствии с Постановлением Правительства РФ от 15 сентября 2020 года N 1441 Об утверждении Правил оказания платных образовательных услуг», Приказом Минобразования и науки РФ от 1 июля 2013 г. № 499  «Об утверждении порядка организации и осуществления образовательной деятельности по дополнительным профессиональным программам», Уставом Автономной некоммерческой организации дополнительного профессионального образования «Аккорд» (далее по тексту АНО ДПО «Аккорд»).</w:t>
      </w:r>
    </w:p>
    <w:p>
      <w:pPr>
        <w:pStyle w:val="NormalWeb"/>
        <w:spacing w:beforeAutospacing="0" w:before="0" w:afterAutospacing="0" w:after="0"/>
        <w:ind w:firstLine="567"/>
        <w:jc w:val="both"/>
        <w:rPr>
          <w:sz w:val="28"/>
          <w:szCs w:val="28"/>
        </w:rPr>
      </w:pPr>
      <w:r>
        <w:rPr/>
        <w:t>1</w:t>
      </w:r>
      <w:r>
        <w:rPr>
          <w:sz w:val="28"/>
          <w:szCs w:val="28"/>
        </w:rPr>
        <w:t>.2.</w:t>
      </w:r>
      <w:r>
        <w:rPr>
          <w:rFonts w:eastAsia="Times New Roman"/>
          <w:sz w:val="28"/>
          <w:szCs w:val="28"/>
          <w:lang w:eastAsia="ru-RU"/>
        </w:rPr>
        <w:t>Понятия и определения:</w:t>
      </w:r>
    </w:p>
    <w:p>
      <w:pPr>
        <w:pStyle w:val="Normal"/>
        <w:spacing w:lineRule="auto" w:line="240" w:before="0" w:after="0"/>
        <w:ind w:firstLine="540"/>
        <w:jc w:val="both"/>
        <w:rPr>
          <w:rFonts w:ascii="Times New Roman" w:hAnsi="Times New Roman" w:eastAsia="Times New Roman"/>
          <w:sz w:val="28"/>
          <w:szCs w:val="28"/>
          <w:lang w:eastAsia="ru-RU"/>
        </w:rPr>
      </w:pPr>
      <w:bookmarkStart w:id="0" w:name="dst100013"/>
      <w:bookmarkEnd w:id="0"/>
      <w:r>
        <w:rPr>
          <w:rFonts w:eastAsia="Times New Roman" w:ascii="Times New Roman" w:hAnsi="Times New Roman"/>
          <w:sz w:val="28"/>
          <w:szCs w:val="28"/>
          <w:lang w:eastAsia="ru-RU"/>
        </w:rPr>
        <w:t>"</w:t>
      </w:r>
      <w:r>
        <w:rPr>
          <w:rFonts w:eastAsia="Times New Roman" w:ascii="Times New Roman" w:hAnsi="Times New Roman"/>
          <w:b/>
          <w:bCs/>
          <w:sz w:val="28"/>
          <w:szCs w:val="28"/>
          <w:lang w:eastAsia="ru-RU"/>
        </w:rPr>
        <w:t>заказчик</w:t>
      </w:r>
      <w:r>
        <w:rPr>
          <w:rFonts w:eastAsia="Times New Roman" w:ascii="Times New Roman" w:hAnsi="Times New Roman"/>
          <w:sz w:val="28"/>
          <w:szCs w:val="28"/>
          <w:lang w:eastAsia="ru-RU"/>
        </w:rPr>
        <w:t>" - физическое и (или) юридическое лицо, имеющее намерение заказать либо заказывающее платны</w:t>
      </w:r>
      <w:bookmarkStart w:id="1" w:name="_GoBack"/>
      <w:bookmarkEnd w:id="1"/>
      <w:r>
        <w:rPr>
          <w:rFonts w:eastAsia="Times New Roman" w:ascii="Times New Roman" w:hAnsi="Times New Roman"/>
          <w:sz w:val="28"/>
          <w:szCs w:val="28"/>
          <w:lang w:eastAsia="ru-RU"/>
        </w:rPr>
        <w:t>е образовательные услуги для себя или иных лиц на основании договора;</w:t>
      </w:r>
    </w:p>
    <w:p>
      <w:pPr>
        <w:pStyle w:val="Normal"/>
        <w:spacing w:lineRule="auto" w:line="240" w:before="0" w:after="0"/>
        <w:ind w:firstLine="540"/>
        <w:jc w:val="both"/>
        <w:rPr>
          <w:rFonts w:ascii="Times New Roman" w:hAnsi="Times New Roman" w:eastAsia="Times New Roman"/>
          <w:sz w:val="28"/>
          <w:szCs w:val="28"/>
          <w:lang w:eastAsia="ru-RU"/>
        </w:rPr>
      </w:pPr>
      <w:bookmarkStart w:id="2" w:name="dst100014"/>
      <w:bookmarkEnd w:id="2"/>
      <w:r>
        <w:rPr>
          <w:rFonts w:eastAsia="Times New Roman" w:ascii="Times New Roman" w:hAnsi="Times New Roman"/>
          <w:sz w:val="28"/>
          <w:szCs w:val="28"/>
          <w:lang w:eastAsia="ru-RU"/>
        </w:rPr>
        <w:t>"</w:t>
      </w:r>
      <w:r>
        <w:rPr>
          <w:rFonts w:eastAsia="Times New Roman" w:cs="Times New Roman" w:ascii="Times New Roman" w:hAnsi="Times New Roman"/>
          <w:b/>
          <w:bCs/>
          <w:sz w:val="28"/>
          <w:szCs w:val="28"/>
          <w:lang w:eastAsia="ru-RU"/>
        </w:rPr>
        <w:t>исполнитель</w:t>
      </w:r>
      <w:r>
        <w:rPr>
          <w:rFonts w:eastAsia="Times New Roman" w:ascii="Times New Roman" w:hAnsi="Times New Roman"/>
          <w:sz w:val="28"/>
          <w:szCs w:val="28"/>
          <w:lang w:eastAsia="ru-RU"/>
        </w:rPr>
        <w:t>"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pPr>
        <w:pStyle w:val="Normal"/>
        <w:spacing w:lineRule="auto" w:line="240" w:before="0" w:after="0"/>
        <w:ind w:firstLine="540"/>
        <w:jc w:val="both"/>
        <w:rPr>
          <w:rFonts w:ascii="Times New Roman" w:hAnsi="Times New Roman" w:eastAsia="Times New Roman"/>
          <w:sz w:val="28"/>
          <w:szCs w:val="28"/>
          <w:lang w:eastAsia="ru-RU"/>
        </w:rPr>
      </w:pPr>
      <w:bookmarkStart w:id="3" w:name="dst100015"/>
      <w:bookmarkEnd w:id="3"/>
      <w:r>
        <w:rPr>
          <w:rFonts w:eastAsia="Times New Roman" w:ascii="Times New Roman" w:hAnsi="Times New Roman"/>
          <w:sz w:val="28"/>
          <w:szCs w:val="28"/>
          <w:lang w:eastAsia="ru-RU"/>
        </w:rPr>
        <w:t>"</w:t>
      </w:r>
      <w:r>
        <w:rPr>
          <w:rFonts w:eastAsia="Times New Roman" w:cs="Times New Roman" w:ascii="Times New Roman" w:hAnsi="Times New Roman"/>
          <w:b/>
          <w:bCs/>
          <w:sz w:val="28"/>
          <w:szCs w:val="28"/>
          <w:lang w:eastAsia="ru-RU"/>
        </w:rPr>
        <w:t>недостаток платных образовательных услуг</w:t>
      </w:r>
      <w:r>
        <w:rPr>
          <w:rFonts w:eastAsia="Times New Roman" w:ascii="Times New Roman" w:hAnsi="Times New Roman"/>
          <w:sz w:val="28"/>
          <w:szCs w:val="28"/>
          <w:lang w:eastAsia="ru-RU"/>
        </w:rPr>
        <w:t>" - несоответствие платных образовательных услуг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 предусмотренном образовательными программами (частью образовательной программы);</w:t>
      </w:r>
    </w:p>
    <w:p>
      <w:pPr>
        <w:pStyle w:val="Normal"/>
        <w:spacing w:lineRule="auto" w:line="240" w:before="0" w:after="0"/>
        <w:ind w:firstLine="540"/>
        <w:jc w:val="both"/>
        <w:rPr>
          <w:rFonts w:ascii="Times New Roman" w:hAnsi="Times New Roman" w:eastAsia="Times New Roman"/>
          <w:sz w:val="28"/>
          <w:szCs w:val="28"/>
          <w:lang w:eastAsia="ru-RU"/>
        </w:rPr>
      </w:pPr>
      <w:bookmarkStart w:id="4" w:name="dst100016"/>
      <w:bookmarkEnd w:id="4"/>
      <w:r>
        <w:rPr>
          <w:rFonts w:eastAsia="Times New Roman" w:ascii="Times New Roman" w:hAnsi="Times New Roman"/>
          <w:sz w:val="28"/>
          <w:szCs w:val="28"/>
          <w:lang w:eastAsia="ru-RU"/>
        </w:rPr>
        <w:t>"</w:t>
      </w:r>
      <w:r>
        <w:rPr>
          <w:rFonts w:eastAsia="Times New Roman" w:cs="Times New Roman" w:ascii="Times New Roman" w:hAnsi="Times New Roman"/>
          <w:b/>
          <w:bCs/>
          <w:sz w:val="28"/>
          <w:szCs w:val="28"/>
          <w:lang w:eastAsia="ru-RU"/>
        </w:rPr>
        <w:t>обучающийся</w:t>
      </w:r>
      <w:r>
        <w:rPr>
          <w:rFonts w:eastAsia="Times New Roman" w:ascii="Times New Roman" w:hAnsi="Times New Roman"/>
          <w:sz w:val="28"/>
          <w:szCs w:val="28"/>
          <w:lang w:eastAsia="ru-RU"/>
        </w:rPr>
        <w:t>" - физическое лицо, осваивающее образовательную программу;</w:t>
      </w:r>
    </w:p>
    <w:p>
      <w:pPr>
        <w:pStyle w:val="Normal"/>
        <w:spacing w:lineRule="auto" w:line="240" w:before="0" w:after="0"/>
        <w:ind w:firstLine="540"/>
        <w:jc w:val="both"/>
        <w:rPr>
          <w:rFonts w:ascii="Times New Roman" w:hAnsi="Times New Roman" w:eastAsia="Times New Roman"/>
          <w:sz w:val="28"/>
          <w:szCs w:val="28"/>
          <w:lang w:eastAsia="ru-RU"/>
        </w:rPr>
      </w:pPr>
      <w:bookmarkStart w:id="5" w:name="dst100017"/>
      <w:bookmarkEnd w:id="5"/>
      <w:r>
        <w:rPr>
          <w:rFonts w:eastAsia="Times New Roman" w:ascii="Times New Roman" w:hAnsi="Times New Roman"/>
          <w:sz w:val="28"/>
          <w:szCs w:val="28"/>
          <w:lang w:eastAsia="ru-RU"/>
        </w:rPr>
        <w:t>"</w:t>
      </w:r>
      <w:r>
        <w:rPr>
          <w:rFonts w:eastAsia="Times New Roman" w:cs="Times New Roman" w:ascii="Times New Roman" w:hAnsi="Times New Roman"/>
          <w:b/>
          <w:bCs/>
          <w:sz w:val="28"/>
          <w:szCs w:val="28"/>
          <w:lang w:eastAsia="ru-RU"/>
        </w:rPr>
        <w:t>платные образовательные услуги</w:t>
      </w:r>
      <w:r>
        <w:rPr>
          <w:rFonts w:eastAsia="Times New Roman" w:ascii="Times New Roman" w:hAnsi="Times New Roman"/>
          <w:sz w:val="28"/>
          <w:szCs w:val="28"/>
          <w:lang w:eastAsia="ru-RU"/>
        </w:rPr>
        <w:t>"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pPr>
        <w:pStyle w:val="Normal"/>
        <w:spacing w:lineRule="auto" w:line="240" w:before="0" w:after="0"/>
        <w:ind w:firstLine="540"/>
        <w:jc w:val="both"/>
        <w:rPr>
          <w:rFonts w:ascii="Times New Roman" w:hAnsi="Times New Roman" w:eastAsia="Times New Roman"/>
          <w:sz w:val="28"/>
          <w:szCs w:val="28"/>
          <w:lang w:eastAsia="ru-RU"/>
        </w:rPr>
      </w:pPr>
      <w:bookmarkStart w:id="6" w:name="dst100018"/>
      <w:bookmarkEnd w:id="6"/>
      <w:r>
        <w:rPr>
          <w:rFonts w:eastAsia="Times New Roman" w:ascii="Times New Roman" w:hAnsi="Times New Roman"/>
          <w:sz w:val="28"/>
          <w:szCs w:val="28"/>
          <w:lang w:eastAsia="ru-RU"/>
        </w:rPr>
        <w:t>"</w:t>
      </w:r>
      <w:r>
        <w:rPr>
          <w:rFonts w:eastAsia="Times New Roman" w:cs="Times New Roman" w:ascii="Times New Roman" w:hAnsi="Times New Roman"/>
          <w:b/>
          <w:bCs/>
          <w:sz w:val="28"/>
          <w:szCs w:val="28"/>
          <w:lang w:eastAsia="ru-RU"/>
        </w:rPr>
        <w:t>существенный недостаток платных образовательных услуг</w:t>
      </w:r>
      <w:r>
        <w:rPr>
          <w:rFonts w:eastAsia="Times New Roman" w:ascii="Times New Roman" w:hAnsi="Times New Roman"/>
          <w:sz w:val="28"/>
          <w:szCs w:val="28"/>
          <w:lang w:eastAsia="ru-RU"/>
        </w:rPr>
        <w:t>"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1.3. Платные образовательные услуги осуществляются на основании договора об оказании платных образовательных услуг, заключенного с юридическим или физическим лицом в установленном порядке.</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1.4. Определение стоимости образовательных услуг, предоставляемых Заказчику, в том числе за счет бюджетных ассигнований федерального бюджета, бюджета субъекта РФ и местных бюджетов, определяется Исполнителем самостоятельно и отражается в утвержденном руководителе прайс-листе, который размещается на официальном сайте Исполнителя в информационно-телекоммуникационной сети Интернет и на информационных стендах  в месте оказания образовательных услуг.</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1.5. Отказ Заказчика от предлагаемых ему Исполнителем дополнительных платных образовательных услуг, не предусмотренных  в ранее заключенном  сторонами договоре, не может быть причиной изменения объема и условий уже предоставляемых ему Исполнителем образовательных   услуг по ранее заключенному договору.</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1.6. Исполнитель обязан обеспечить Заказчику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1.7.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и(или) юридических лиц.</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1.8. Основанием для снижения стоимости образовательных услуг является</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а) заключение Заказчиком годового  договора об оказании образовательных услуг  с юридическими лицами (рамочный договор с приложением отдельного прайс-листа)</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б) заключение с Заказчиком договора об оказании платных образовательных услуг с юридическими лицами, заключившими договоры об оказании платных образовательных услуг на сумму более 100 000 (ста тысяч) рублей в предшествующем году:</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в) заключение с Заказчиком договора об оказании платных образовательных   услуг с юридическими лицами , финансирование которых осуществляется за счет бюджетных ассигнований</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г) заключение с Заказчиком договора об оказании платных образовательных услуг с физическими лицами, направленными в АНО ДПО «Аккорд»  для освоения образовательных профессиональных программ кадровыми агентствами с целью их дальнейшего трудоустройства по резервируемым вакансиям. Условия оказания услуг для этой категории заказчиков определяются договором о партнерстве и взаимовыгодном сотрудничестве с кадровыми службами (агентством).</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д) заключение с Заказчиком договора об оказании платных образовательных услуг с физическими лицами, в котором заявлено освоение нескольких образовательных программ.</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1.9. Основания и порядок снижения стоимости платных образовательных услуг доводятся до сведения Заказчика и (или) обучающегося.</w:t>
      </w:r>
    </w:p>
    <w:p>
      <w:pPr>
        <w:pStyle w:val="Normal"/>
        <w:spacing w:lineRule="auto" w:line="240" w:before="0" w:after="0"/>
        <w:ind w:firstLine="540"/>
        <w:jc w:val="both"/>
        <w:rPr>
          <w:rFonts w:ascii="Times New Roman" w:hAnsi="Times New Roman" w:eastAsia="Times New Roman"/>
          <w:sz w:val="28"/>
          <w:szCs w:val="28"/>
          <w:lang w:eastAsia="ru-RU"/>
        </w:rPr>
      </w:pPr>
      <w:r>
        <w:rPr>
          <w:rFonts w:eastAsia="Times New Roman" w:ascii="Times New Roman" w:hAnsi="Times New Roman"/>
          <w:sz w:val="28"/>
          <w:szCs w:val="28"/>
          <w:lang w:eastAsia="ru-RU"/>
        </w:rPr>
        <w:t>1.10.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pPr>
        <w:pStyle w:val="NormalWeb"/>
        <w:spacing w:lineRule="exact" w:line="280" w:beforeAutospacing="0" w:before="0" w:afterAutospacing="0" w:after="0"/>
        <w:ind w:firstLine="567"/>
        <w:jc w:val="both"/>
        <w:rPr>
          <w:sz w:val="28"/>
          <w:szCs w:val="28"/>
        </w:rPr>
      </w:pPr>
      <w:r>
        <w:rPr>
          <w:sz w:val="28"/>
          <w:szCs w:val="28"/>
        </w:rPr>
      </w:r>
    </w:p>
    <w:p>
      <w:pPr>
        <w:pStyle w:val="NormalWeb"/>
        <w:spacing w:lineRule="exact" w:line="280" w:beforeAutospacing="0" w:before="0" w:afterAutospacing="0" w:after="0"/>
        <w:ind w:firstLine="567"/>
        <w:jc w:val="both"/>
        <w:rPr>
          <w:sz w:val="28"/>
          <w:szCs w:val="28"/>
        </w:rPr>
      </w:pPr>
      <w:r>
        <w:rPr>
          <w:sz w:val="28"/>
          <w:szCs w:val="28"/>
        </w:rPr>
      </w:r>
    </w:p>
    <w:p>
      <w:pPr>
        <w:pStyle w:val="ConsPlusNormal"/>
        <w:numPr>
          <w:ilvl w:val="0"/>
          <w:numId w:val="0"/>
        </w:numPr>
        <w:spacing w:lineRule="exact" w:line="280"/>
        <w:ind w:hanging="0" w:left="0"/>
        <w:jc w:val="center"/>
        <w:outlineLvl w:val="1"/>
        <w:rPr>
          <w:rFonts w:ascii="Times New Roman" w:hAnsi="Times New Roman" w:cs="Times New Roman"/>
          <w:b/>
          <w:sz w:val="28"/>
          <w:szCs w:val="28"/>
        </w:rPr>
      </w:pPr>
      <w:r>
        <w:rPr>
          <w:rFonts w:cs="Times New Roman" w:ascii="Times New Roman" w:hAnsi="Times New Roman"/>
          <w:b/>
          <w:sz w:val="28"/>
          <w:szCs w:val="28"/>
        </w:rPr>
        <w:t>2.  Информация о платных образовательных услугах,</w:t>
      </w:r>
    </w:p>
    <w:p>
      <w:pPr>
        <w:pStyle w:val="ConsPlusNormal"/>
        <w:spacing w:lineRule="exact" w:line="280"/>
        <w:jc w:val="center"/>
        <w:rPr>
          <w:rFonts w:ascii="Times New Roman" w:hAnsi="Times New Roman" w:cs="Times New Roman"/>
          <w:b/>
          <w:sz w:val="28"/>
          <w:szCs w:val="28"/>
        </w:rPr>
      </w:pPr>
      <w:r>
        <w:rPr>
          <w:rFonts w:cs="Times New Roman" w:ascii="Times New Roman" w:hAnsi="Times New Roman"/>
          <w:b/>
          <w:sz w:val="28"/>
          <w:szCs w:val="28"/>
        </w:rPr>
        <w:t>Порядок заключения договоров</w:t>
      </w:r>
    </w:p>
    <w:p>
      <w:pPr>
        <w:pStyle w:val="ConsPlusNormal"/>
        <w:spacing w:lineRule="exact" w:line="280"/>
        <w:jc w:val="center"/>
        <w:rPr>
          <w:rFonts w:ascii="Times New Roman" w:hAnsi="Times New Roman" w:cs="Times New Roman"/>
          <w:b/>
          <w:sz w:val="28"/>
          <w:szCs w:val="28"/>
        </w:rPr>
      </w:pPr>
      <w:r>
        <w:rPr>
          <w:rFonts w:cs="Times New Roman" w:ascii="Times New Roman" w:hAnsi="Times New Roman"/>
          <w:b/>
          <w:sz w:val="28"/>
          <w:szCs w:val="28"/>
        </w:rPr>
      </w:r>
    </w:p>
    <w:p>
      <w:pPr>
        <w:pStyle w:val="ConsPlusNormal"/>
        <w:spacing w:lineRule="exact" w:line="280"/>
        <w:ind w:firstLine="540"/>
        <w:jc w:val="both"/>
        <w:rPr>
          <w:rFonts w:ascii="Times New Roman" w:hAnsi="Times New Roman" w:cs="Times New Roman"/>
          <w:sz w:val="28"/>
          <w:szCs w:val="28"/>
        </w:rPr>
      </w:pPr>
      <w:bookmarkStart w:id="7" w:name="Par53"/>
      <w:bookmarkEnd w:id="7"/>
      <w:r>
        <w:rPr>
          <w:rFonts w:cs="Times New Roman" w:ascii="Times New Roman" w:hAnsi="Times New Roman"/>
          <w:sz w:val="28"/>
          <w:szCs w:val="28"/>
        </w:rPr>
        <w:t xml:space="preserve">2.1. 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 </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 xml:space="preserve">2.2.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 </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2.3. Информация  по п.2.1 и 2.2 настоящих Правил, предоставляется Исполнителем в месте фактического осуществления образовательной деятельности, а также в месте нахождения филиала/обособленных подразделений/ представительств Исполнителя.</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2.4. Договор заключается в простой письменной форме и содержит следующие сведения:</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б) место нахождения или место жительства исполнителя;</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в) наименование или фамилия, имя, отчество (при наличии) заказчика, телефон (при наличии) заказчика и (или) законного представителя обучающегося;</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г) место нахождения или место жительства заказчика и (или) законного представителя обучающегося;</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е) фамилия, имя, отчество (при наличии) обучающегося, его место жительства, телефон (указываются в случае оказания платных образовательных услуг в пользу обучающегося, не являющегося заказчиком по договору, при наличии);</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ж) права, обязанности и ответственность исполнителя, заказчика и обучающегося;</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з) полная стоимость образовательных услуг по договору, порядок их оплаты;</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и) 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к) вид, уровень и (или) направленность образовательной программы (часть образовательной программы определенных уровня, вида и (или) направленности);</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л) форма обучения;</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м) сроки освоения образовательной программы или части образовательной программы по договору (продолжительность обучения по договору);</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н) вид документа (при наличии), выдаваемого обучающемуся после успешного освоения им соответствующей образовательной программы (части образовательной программы);</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о) порядок изменения и расторжения договора;</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п) другие необходимые сведения, связанные со спецификой оказываемых платных образовательных услуг.</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2.5. Договор не может содержать условия, которые ограничивают права лиц, имеющих право на получение образования определенного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2.4.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spacing w:lineRule="exact" w:line="280"/>
        <w:ind w:hanging="0" w:left="0"/>
        <w:jc w:val="center"/>
        <w:outlineLvl w:val="1"/>
        <w:rPr>
          <w:rFonts w:ascii="Times New Roman" w:hAnsi="Times New Roman" w:cs="Times New Roman"/>
          <w:b/>
          <w:sz w:val="28"/>
          <w:szCs w:val="28"/>
        </w:rPr>
      </w:pPr>
      <w:r>
        <w:rPr>
          <w:rFonts w:cs="Times New Roman" w:ascii="Times New Roman" w:hAnsi="Times New Roman"/>
          <w:b/>
          <w:sz w:val="28"/>
          <w:szCs w:val="28"/>
        </w:rPr>
      </w:r>
    </w:p>
    <w:p>
      <w:pPr>
        <w:pStyle w:val="ConsPlusNormal"/>
        <w:numPr>
          <w:ilvl w:val="0"/>
          <w:numId w:val="0"/>
        </w:numPr>
        <w:spacing w:lineRule="exact" w:line="280"/>
        <w:ind w:hanging="0" w:left="0"/>
        <w:jc w:val="center"/>
        <w:outlineLvl w:val="1"/>
        <w:rPr>
          <w:rFonts w:ascii="Times New Roman" w:hAnsi="Times New Roman" w:cs="Times New Roman"/>
          <w:b/>
          <w:sz w:val="28"/>
          <w:szCs w:val="28"/>
        </w:rPr>
      </w:pPr>
      <w:r>
        <w:rPr>
          <w:rFonts w:cs="Times New Roman" w:ascii="Times New Roman" w:hAnsi="Times New Roman"/>
          <w:b/>
          <w:sz w:val="28"/>
          <w:szCs w:val="28"/>
        </w:rPr>
        <w:t>3. Ответственность исполнителя и заказчика</w:t>
      </w:r>
    </w:p>
    <w:p>
      <w:pPr>
        <w:pStyle w:val="ConsPlusNormal"/>
        <w:spacing w:lineRule="exact" w:line="280"/>
        <w:jc w:val="center"/>
        <w:rPr>
          <w:rFonts w:ascii="Times New Roman" w:hAnsi="Times New Roman" w:cs="Times New Roman"/>
          <w:sz w:val="28"/>
          <w:szCs w:val="28"/>
        </w:rPr>
      </w:pPr>
      <w:r>
        <w:rPr>
          <w:rFonts w:cs="Times New Roman" w:ascii="Times New Roman" w:hAnsi="Times New Roman"/>
          <w:sz w:val="28"/>
          <w:szCs w:val="28"/>
        </w:rPr>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3.1.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3.2.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а) безвозмездного оказания образовательных услуг;</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б) соразмерного уменьшения стоимости оказанных платных образовательных услуг;</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в) возмещения понесенных им расходов по устранению недостатков оказанных платных образовательных услуг своими силами или третьими лицами.</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3.3.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3.4.Если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в) потребовать уменьшения стоимости платных образовательных услуг;</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г) расторгнуть договор.</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3.5.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3.6. По инициативе Исполнителя договор может быть расторгнут в одностороннем порядке в следующем случае:</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а) применение к обучающемуся, достигшему возраста 15 лет, отчисления как меры дисциплинарного взыскания;</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б)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г) просрочка оплаты стоимости платных образовательных услуг;</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t xml:space="preserve"> </w:t>
      </w:r>
    </w:p>
    <w:p>
      <w:pPr>
        <w:pStyle w:val="ConsPlusNormal"/>
        <w:spacing w:lineRule="exact" w:line="280"/>
        <w:ind w:firstLine="540"/>
        <w:jc w:val="both"/>
        <w:rPr>
          <w:rFonts w:ascii="Times New Roman" w:hAnsi="Times New Roman" w:cs="Times New Roman"/>
          <w:sz w:val="28"/>
          <w:szCs w:val="28"/>
        </w:rPr>
      </w:pPr>
      <w:r>
        <w:rPr>
          <w:rFonts w:cs="Times New Roman" w:ascii="Times New Roman" w:hAnsi="Times New Roman"/>
          <w:sz w:val="28"/>
          <w:szCs w:val="28"/>
        </w:rPr>
      </w:r>
    </w:p>
    <w:p>
      <w:pPr>
        <w:pStyle w:val="ConsPlusNormal"/>
        <w:numPr>
          <w:ilvl w:val="0"/>
          <w:numId w:val="0"/>
        </w:numPr>
        <w:spacing w:lineRule="exact" w:line="280"/>
        <w:ind w:hanging="0" w:left="0"/>
        <w:jc w:val="center"/>
        <w:outlineLvl w:val="1"/>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240" w:before="0" w:after="0"/>
        <w:ind w:firstLine="540"/>
        <w:jc w:val="both"/>
        <w:rPr>
          <w:rFonts w:ascii="Times New Roman" w:hAnsi="Times New Roman" w:eastAsia="Times New Roman" w:cs="Arial"/>
          <w:sz w:val="28"/>
          <w:szCs w:val="28"/>
          <w:lang w:eastAsia="ru-RU"/>
        </w:rPr>
      </w:pPr>
      <w:r>
        <w:rPr>
          <w:rFonts w:eastAsia="Times New Roman" w:cs="Arial" w:ascii="Times New Roman" w:hAnsi="Times New Roman"/>
          <w:sz w:val="28"/>
          <w:szCs w:val="28"/>
          <w:lang w:eastAsia="ru-RU"/>
        </w:rPr>
      </w:r>
    </w:p>
    <w:p>
      <w:pPr>
        <w:pStyle w:val="Normal"/>
        <w:spacing w:lineRule="auto" w:line="240" w:before="0" w:after="0"/>
        <w:ind w:firstLine="540"/>
        <w:jc w:val="both"/>
        <w:rPr>
          <w:rFonts w:ascii="Times New Roman" w:hAnsi="Times New Roman" w:eastAsia="Times New Roman" w:cs="Arial"/>
          <w:sz w:val="28"/>
          <w:szCs w:val="28"/>
          <w:lang w:eastAsia="ru-RU"/>
        </w:rPr>
      </w:pPr>
      <w:r>
        <w:rPr>
          <w:rFonts w:eastAsia="Times New Roman" w:cs="Arial" w:ascii="Times New Roman" w:hAnsi="Times New Roman"/>
          <w:sz w:val="28"/>
          <w:szCs w:val="28"/>
          <w:lang w:eastAsia="ru-RU"/>
        </w:rPr>
      </w:r>
    </w:p>
    <w:p>
      <w:pPr>
        <w:pStyle w:val="Normal"/>
        <w:spacing w:lineRule="auto" w:line="240" w:before="0" w:after="0"/>
        <w:ind w:firstLine="540"/>
        <w:jc w:val="both"/>
        <w:rPr>
          <w:rFonts w:ascii="Times New Roman" w:hAnsi="Times New Roman" w:eastAsia="Times New Roman" w:cs="Arial"/>
          <w:sz w:val="28"/>
          <w:szCs w:val="28"/>
          <w:lang w:eastAsia="ru-RU"/>
        </w:rPr>
      </w:pPr>
      <w:r>
        <w:rPr>
          <w:rFonts w:eastAsia="Times New Roman" w:cs="Arial" w:ascii="Times New Roman" w:hAnsi="Times New Roman"/>
          <w:sz w:val="28"/>
          <w:szCs w:val="28"/>
          <w:lang w:eastAsia="ru-RU"/>
        </w:rPr>
      </w:r>
    </w:p>
    <w:p>
      <w:pPr>
        <w:pStyle w:val="Normal"/>
        <w:rPr>
          <w:rFonts w:ascii="Times New Roman" w:hAnsi="Times New Roman"/>
          <w:b/>
          <w:color w:val="000000"/>
          <w:spacing w:val="-2"/>
          <w:w w:val="111"/>
          <w:sz w:val="28"/>
          <w:szCs w:val="28"/>
        </w:rPr>
      </w:pPr>
      <w:r>
        <w:rPr>
          <w:rFonts w:ascii="Times New Roman" w:hAnsi="Times New Roman"/>
          <w:b/>
          <w:color w:val="000000"/>
          <w:spacing w:val="-2"/>
          <w:w w:val="111"/>
          <w:sz w:val="28"/>
          <w:szCs w:val="28"/>
        </w:rPr>
      </w:r>
      <w:r>
        <w:br w:type="page"/>
      </w:r>
    </w:p>
    <w:p>
      <w:pPr>
        <w:pStyle w:val="ConsPlusTitle"/>
        <w:jc w:val="center"/>
        <w:rPr>
          <w:rFonts w:ascii="Times New Roman" w:hAnsi="Times New Roman" w:cs="Times New Roman"/>
          <w:sz w:val="24"/>
          <w:szCs w:val="24"/>
        </w:rPr>
      </w:pPr>
      <w:bookmarkStart w:id="8" w:name="Par30"/>
      <w:bookmarkEnd w:id="8"/>
      <w:r>
        <w:rPr>
          <w:rFonts w:cs="Times New Roman" w:ascii="Times New Roman" w:hAnsi="Times New Roman"/>
          <w:sz w:val="24"/>
          <w:szCs w:val="24"/>
        </w:rPr>
        <w:t>ДОГОВОР № 2025-</w:t>
      </w:r>
    </w:p>
    <w:p>
      <w:pPr>
        <w:pStyle w:val="ConsPlusTitle"/>
        <w:jc w:val="center"/>
        <w:rPr>
          <w:rFonts w:ascii="Times New Roman" w:hAnsi="Times New Roman" w:cs="Times New Roman"/>
          <w:sz w:val="24"/>
          <w:szCs w:val="24"/>
        </w:rPr>
      </w:pPr>
      <w:r>
        <w:rPr>
          <w:rFonts w:cs="Times New Roman" w:ascii="Times New Roman" w:hAnsi="Times New Roman"/>
          <w:sz w:val="24"/>
          <w:szCs w:val="24"/>
        </w:rPr>
        <w:t>об  оказании платных образовательных услугами</w:t>
      </w:r>
    </w:p>
    <w:p>
      <w:pPr>
        <w:pStyle w:val="ConsPlusTitle"/>
        <w:jc w:val="center"/>
        <w:rPr>
          <w:rFonts w:ascii="Times New Roman" w:hAnsi="Times New Roman" w:cs="Times New Roman"/>
          <w:sz w:val="24"/>
          <w:szCs w:val="24"/>
        </w:rPr>
      </w:pPr>
      <w:r>
        <w:rPr>
          <w:rFonts w:cs="Times New Roman" w:ascii="Times New Roman" w:hAnsi="Times New Roman"/>
          <w:sz w:val="24"/>
          <w:szCs w:val="24"/>
        </w:rPr>
        <w:t>(с физическим лицом)</w:t>
      </w:r>
    </w:p>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r>
    </w:p>
    <w:tbl>
      <w:tblPr>
        <w:tblW w:w="10314" w:type="dxa"/>
        <w:jc w:val="left"/>
        <w:tblInd w:w="-109" w:type="dxa"/>
        <w:tblLayout w:type="fixed"/>
        <w:tblCellMar>
          <w:top w:w="0" w:type="dxa"/>
          <w:left w:w="108" w:type="dxa"/>
          <w:bottom w:w="0" w:type="dxa"/>
          <w:right w:w="108" w:type="dxa"/>
        </w:tblCellMar>
      </w:tblPr>
      <w:tblGrid>
        <w:gridCol w:w="7477"/>
        <w:gridCol w:w="2836"/>
      </w:tblGrid>
      <w:tr>
        <w:trPr/>
        <w:tc>
          <w:tcPr>
            <w:tcW w:w="7477" w:type="dxa"/>
            <w:tcBorders/>
          </w:tcPr>
          <w:p>
            <w:pPr>
              <w:pStyle w:val="ConsPlusNormal"/>
              <w:suppressAutoHyphens w:val="true"/>
              <w:spacing w:before="0" w:after="0"/>
              <w:jc w:val="both"/>
              <w:rPr>
                <w:rFonts w:ascii="Times New Roman" w:hAnsi="Times New Roman" w:cs="Times New Roman"/>
                <w:sz w:val="24"/>
                <w:szCs w:val="24"/>
              </w:rPr>
            </w:pPr>
            <w:r>
              <w:rPr>
                <w:rFonts w:cs="Times New Roman" w:ascii="Times New Roman" w:hAnsi="Times New Roman"/>
                <w:kern w:val="0"/>
                <w:sz w:val="24"/>
                <w:szCs w:val="24"/>
                <w:lang w:val="ru-RU" w:bidi="ar-SA"/>
              </w:rPr>
              <w:t>г.Уфа</w:t>
            </w:r>
          </w:p>
        </w:tc>
        <w:tc>
          <w:tcPr>
            <w:tcW w:w="2836" w:type="dxa"/>
            <w:tcBorders>
              <w:bottom w:val="single" w:sz="4" w:space="0" w:color="000000"/>
            </w:tcBorders>
          </w:tcPr>
          <w:p>
            <w:pPr>
              <w:pStyle w:val="ConsPlusNormal"/>
              <w:suppressAutoHyphens w:val="true"/>
              <w:spacing w:before="0" w:after="0"/>
              <w:jc w:val="both"/>
              <w:rPr>
                <w:rFonts w:ascii="Times New Roman" w:hAnsi="Times New Roman" w:cs="Times New Roman"/>
                <w:sz w:val="24"/>
                <w:szCs w:val="24"/>
              </w:rPr>
            </w:pPr>
            <w:r>
              <w:rPr>
                <w:rFonts w:cs="Times New Roman" w:ascii="Times New Roman" w:hAnsi="Times New Roman"/>
                <w:sz w:val="24"/>
                <w:szCs w:val="24"/>
              </w:rPr>
              <w:t>«    »                      2025 г.</w:t>
            </w:r>
          </w:p>
        </w:tc>
      </w:tr>
    </w:tbl>
    <w:p>
      <w:pPr>
        <w:pStyle w:val="ConsPlusNormal"/>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r>
        <w:rPr>
          <w:rFonts w:cs="Times New Roman" w:ascii="Times New Roman" w:hAnsi="Times New Roman"/>
          <w:b/>
          <w:sz w:val="24"/>
          <w:szCs w:val="24"/>
          <w:shd w:fill="FFFFFF" w:val="clear"/>
        </w:rPr>
        <w:t>Автономная некоммерческая организация дополнительного профессионального образования «Аккорд</w:t>
      </w:r>
      <w:r>
        <w:rPr>
          <w:rFonts w:cs="Times New Roman" w:ascii="Times New Roman" w:hAnsi="Times New Roman"/>
          <w:sz w:val="24"/>
          <w:szCs w:val="24"/>
          <w:shd w:fill="FFFFFF" w:val="clear"/>
        </w:rPr>
        <w:t>»</w:t>
      </w:r>
      <w:r>
        <w:rPr>
          <w:rFonts w:cs="Times New Roman" w:ascii="Times New Roman" w:hAnsi="Times New Roman"/>
          <w:sz w:val="24"/>
          <w:szCs w:val="24"/>
        </w:rPr>
        <w:t xml:space="preserve"> (АНО ДПО «Аккорд»), лицензия № 5457 от 14.10.2020 г, выданная Управлением по контролю и надзору в сфере образования Республики Башкортостан,</w:t>
      </w:r>
      <w:r>
        <w:rPr>
          <w:rFonts w:cs="Times New Roman" w:ascii="Times New Roman" w:hAnsi="Times New Roman"/>
          <w:b/>
          <w:sz w:val="24"/>
          <w:szCs w:val="24"/>
        </w:rPr>
        <w:t xml:space="preserve"> </w:t>
      </w:r>
      <w:r>
        <w:rPr>
          <w:rFonts w:cs="Times New Roman" w:ascii="Times New Roman" w:hAnsi="Times New Roman"/>
          <w:sz w:val="24"/>
          <w:szCs w:val="24"/>
        </w:rPr>
        <w:t xml:space="preserve">именуемая в дальнейшем «Исполнитель»,  в лице </w:t>
      </w:r>
      <w:r>
        <w:rPr>
          <w:rFonts w:cs="Times New Roman" w:ascii="Times New Roman" w:hAnsi="Times New Roman"/>
          <w:b/>
          <w:sz w:val="24"/>
          <w:szCs w:val="24"/>
        </w:rPr>
        <w:t>директора  Майтовой Татьяны Михайловны</w:t>
      </w:r>
      <w:r>
        <w:rPr>
          <w:rFonts w:cs="Times New Roman" w:ascii="Times New Roman" w:hAnsi="Times New Roman"/>
          <w:sz w:val="24"/>
          <w:szCs w:val="24"/>
        </w:rPr>
        <w:t>, действующей на основании у</w:t>
      </w:r>
    </w:p>
    <w:tbl>
      <w:tblPr>
        <w:tblW w:w="10631" w:type="dxa"/>
        <w:jc w:val="left"/>
        <w:tblInd w:w="-109" w:type="dxa"/>
        <w:tblLayout w:type="fixed"/>
        <w:tblCellMar>
          <w:top w:w="0" w:type="dxa"/>
          <w:left w:w="108" w:type="dxa"/>
          <w:bottom w:w="0" w:type="dxa"/>
          <w:right w:w="108" w:type="dxa"/>
        </w:tblCellMar>
      </w:tblPr>
      <w:tblGrid>
        <w:gridCol w:w="3177"/>
        <w:gridCol w:w="7453"/>
      </w:tblGrid>
      <w:tr>
        <w:trPr/>
        <w:tc>
          <w:tcPr>
            <w:tcW w:w="3177" w:type="dxa"/>
            <w:tcBorders/>
          </w:tcPr>
          <w:p>
            <w:pPr>
              <w:pStyle w:val="ConsPlusNonformat"/>
              <w:suppressAutoHyphens w:val="true"/>
              <w:spacing w:before="0" w:after="0"/>
              <w:jc w:val="both"/>
              <w:rPr>
                <w:rFonts w:ascii="Times New Roman" w:hAnsi="Times New Roman" w:cs="Times New Roman"/>
                <w:sz w:val="24"/>
                <w:szCs w:val="24"/>
              </w:rPr>
            </w:pPr>
            <w:r>
              <w:rPr>
                <w:rFonts w:cs="Times New Roman" w:ascii="Times New Roman" w:hAnsi="Times New Roman"/>
                <w:kern w:val="0"/>
                <w:sz w:val="24"/>
                <w:szCs w:val="24"/>
                <w:lang w:val="ru-RU" w:bidi="ar-SA"/>
              </w:rPr>
              <w:t>Устава, с одной стороны, и</w:t>
            </w:r>
          </w:p>
        </w:tc>
        <w:tc>
          <w:tcPr>
            <w:tcW w:w="7453" w:type="dxa"/>
            <w:tcBorders>
              <w:bottom w:val="single" w:sz="4" w:space="0" w:color="000000"/>
            </w:tcBorders>
          </w:tcPr>
          <w:p>
            <w:pPr>
              <w:pStyle w:val="ConsPlusNonformat"/>
              <w:suppressAutoHyphens w:val="true"/>
              <w:spacing w:before="0" w:after="0"/>
              <w:jc w:val="center"/>
              <w:rPr>
                <w:rFonts w:ascii="Times New Roman" w:hAnsi="Times New Roman" w:cs="Times New Roman"/>
                <w:b/>
                <w:sz w:val="24"/>
                <w:szCs w:val="24"/>
              </w:rPr>
            </w:pPr>
            <w:r>
              <w:rPr>
                <w:rFonts w:cs="Times New Roman" w:ascii="Times New Roman" w:hAnsi="Times New Roman"/>
                <w:b/>
                <w:sz w:val="24"/>
                <w:szCs w:val="24"/>
              </w:rPr>
            </w:r>
          </w:p>
        </w:tc>
      </w:tr>
      <w:tr>
        <w:trPr/>
        <w:tc>
          <w:tcPr>
            <w:tcW w:w="10630" w:type="dxa"/>
            <w:gridSpan w:val="2"/>
            <w:tcBorders/>
          </w:tcPr>
          <w:p>
            <w:pPr>
              <w:pStyle w:val="ConsPlusNonformat"/>
              <w:suppressAutoHyphens w:val="true"/>
              <w:spacing w:before="0" w:after="0"/>
              <w:jc w:val="center"/>
              <w:rPr>
                <w:rFonts w:ascii="Times New Roman" w:hAnsi="Times New Roman" w:cs="Times New Roman"/>
              </w:rPr>
            </w:pPr>
            <w:r>
              <w:rPr>
                <w:rFonts w:cs="Times New Roman" w:ascii="Times New Roman" w:hAnsi="Times New Roman"/>
                <w:kern w:val="0"/>
                <w:sz w:val="24"/>
                <w:szCs w:val="24"/>
                <w:lang w:val="ru-RU" w:bidi="ar-SA"/>
              </w:rPr>
              <w:t xml:space="preserve">                                          </w:t>
            </w:r>
            <w:r>
              <w:rPr>
                <w:rFonts w:cs="Times New Roman" w:ascii="Times New Roman" w:hAnsi="Times New Roman"/>
                <w:kern w:val="0"/>
                <w:lang w:val="ru-RU" w:bidi="ar-SA"/>
              </w:rPr>
              <w:t>(фамилия, имя, отчество (при наличии) лица, зачисляемого на обучение)</w:t>
            </w:r>
          </w:p>
        </w:tc>
      </w:tr>
    </w:tbl>
    <w:p>
      <w:pPr>
        <w:pStyle w:val="ConsPlusNonformat"/>
        <w:jc w:val="both"/>
        <w:rPr>
          <w:rFonts w:ascii="Times New Roman" w:hAnsi="Times New Roman" w:cs="Times New Roman"/>
          <w:sz w:val="24"/>
          <w:szCs w:val="24"/>
        </w:rPr>
      </w:pPr>
      <w:r>
        <w:rPr>
          <w:rFonts w:cs="Times New Roman" w:ascii="Times New Roman" w:hAnsi="Times New Roman"/>
          <w:sz w:val="24"/>
          <w:szCs w:val="24"/>
        </w:rPr>
        <w:t>именуемый в дальнейшем "</w:t>
      </w:r>
      <w:r>
        <w:rPr/>
        <w:t xml:space="preserve"> </w:t>
      </w:r>
      <w:r>
        <w:rPr>
          <w:rFonts w:cs="Times New Roman" w:ascii="Times New Roman" w:hAnsi="Times New Roman"/>
          <w:sz w:val="24"/>
          <w:szCs w:val="24"/>
        </w:rPr>
        <w:t>Обучающийся ", совместно именуемые Стороны, заключили настоящий Договор о нижеследующем:</w:t>
      </w:r>
    </w:p>
    <w:p>
      <w:pPr>
        <w:pStyle w:val="ConsPlusNormal"/>
        <w:numPr>
          <w:ilvl w:val="0"/>
          <w:numId w:val="0"/>
        </w:numPr>
        <w:ind w:hanging="0" w:left="0"/>
        <w:jc w:val="center"/>
        <w:outlineLvl w:val="1"/>
        <w:rPr>
          <w:rFonts w:ascii="Times New Roman" w:hAnsi="Times New Roman" w:cs="Times New Roman"/>
          <w:b/>
          <w:sz w:val="24"/>
          <w:szCs w:val="24"/>
        </w:rPr>
      </w:pPr>
      <w:bookmarkStart w:id="9" w:name="Par72"/>
      <w:bookmarkEnd w:id="9"/>
      <w:r>
        <w:rPr>
          <w:rFonts w:cs="Times New Roman" w:ascii="Times New Roman" w:hAnsi="Times New Roman"/>
          <w:b/>
          <w:sz w:val="24"/>
          <w:szCs w:val="24"/>
        </w:rPr>
        <w:t>I. Предмет Договора</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1.1.  Исполнитель   обязуется   предоставить   образовательную   услугу, а   Обучающийся        обязуется   оплатить образовательную услугу по проведению  обучения по программе:</w:t>
      </w:r>
    </w:p>
    <w:tbl>
      <w:tblPr>
        <w:tblW w:w="10360" w:type="dxa"/>
        <w:jc w:val="left"/>
        <w:tblInd w:w="-113" w:type="dxa"/>
        <w:tblLayout w:type="fixed"/>
        <w:tblCellMar>
          <w:top w:w="55" w:type="dxa"/>
          <w:left w:w="108" w:type="dxa"/>
          <w:bottom w:w="55" w:type="dxa"/>
          <w:right w:w="108" w:type="dxa"/>
        </w:tblCellMar>
      </w:tblPr>
      <w:tblGrid>
        <w:gridCol w:w="735"/>
        <w:gridCol w:w="4079"/>
        <w:gridCol w:w="1988"/>
        <w:gridCol w:w="3558"/>
      </w:tblGrid>
      <w:tr>
        <w:trPr/>
        <w:tc>
          <w:tcPr>
            <w:tcW w:w="735" w:type="dxa"/>
            <w:tcBorders>
              <w:top w:val="single" w:sz="4" w:space="0" w:color="000000"/>
              <w:left w:val="single" w:sz="4" w:space="0" w:color="000000"/>
              <w:bottom w:val="single" w:sz="4" w:space="0" w:color="000000"/>
            </w:tcBorders>
          </w:tcPr>
          <w:p>
            <w:pPr>
              <w:pStyle w:val="ConsPlusNonformat"/>
              <w:suppressAutoHyphens w:val="true"/>
              <w:spacing w:before="0" w:after="0"/>
              <w:jc w:val="center"/>
              <w:rPr>
                <w:rFonts w:ascii="Times New Roman" w:hAnsi="Times New Roman" w:cs="Times New Roman"/>
                <w:b w:val="false"/>
                <w:bCs w:val="false"/>
                <w:sz w:val="22"/>
                <w:szCs w:val="22"/>
              </w:rPr>
            </w:pPr>
            <w:r>
              <w:rPr>
                <w:rFonts w:cs="Times New Roman" w:ascii="Times New Roman" w:hAnsi="Times New Roman"/>
                <w:b w:val="false"/>
                <w:bCs w:val="false"/>
                <w:sz w:val="22"/>
                <w:szCs w:val="22"/>
              </w:rPr>
              <w:t xml:space="preserve">№ </w:t>
            </w:r>
            <w:r>
              <w:rPr>
                <w:rFonts w:cs="Times New Roman" w:ascii="Times New Roman" w:hAnsi="Times New Roman"/>
                <w:b w:val="false"/>
                <w:bCs w:val="false"/>
                <w:sz w:val="22"/>
                <w:szCs w:val="22"/>
              </w:rPr>
              <w:t>п/п</w:t>
            </w:r>
          </w:p>
        </w:tc>
        <w:tc>
          <w:tcPr>
            <w:tcW w:w="4079" w:type="dxa"/>
            <w:tcBorders>
              <w:top w:val="single" w:sz="4" w:space="0" w:color="000000"/>
              <w:left w:val="single" w:sz="4" w:space="0" w:color="000000"/>
              <w:bottom w:val="single" w:sz="4" w:space="0" w:color="000000"/>
            </w:tcBorders>
          </w:tcPr>
          <w:p>
            <w:pPr>
              <w:pStyle w:val="ConsPlusNonformat"/>
              <w:suppressAutoHyphens w:val="true"/>
              <w:spacing w:before="0" w:after="0"/>
              <w:jc w:val="center"/>
              <w:rPr>
                <w:sz w:val="22"/>
                <w:szCs w:val="22"/>
              </w:rPr>
            </w:pPr>
            <w:r>
              <w:rPr>
                <w:rFonts w:cs="Times New Roman" w:ascii="Times New Roman" w:hAnsi="Times New Roman"/>
                <w:kern w:val="0"/>
                <w:sz w:val="22"/>
                <w:szCs w:val="22"/>
                <w:lang w:val="ru-RU" w:bidi="ar-SA"/>
              </w:rPr>
              <w:t>Вид, уровень и (или) направленность образовательной   программы</w:t>
            </w:r>
          </w:p>
        </w:tc>
        <w:tc>
          <w:tcPr>
            <w:tcW w:w="1988" w:type="dxa"/>
            <w:tcBorders>
              <w:top w:val="single" w:sz="4" w:space="0" w:color="000000"/>
              <w:left w:val="single" w:sz="4" w:space="0" w:color="000000"/>
              <w:bottom w:val="single" w:sz="4" w:space="0" w:color="000000"/>
            </w:tcBorders>
          </w:tcPr>
          <w:p>
            <w:pPr>
              <w:pStyle w:val="ConsPlusNonformat"/>
              <w:widowControl w:val="false"/>
              <w:suppressAutoHyphens w:val="true"/>
              <w:bidi w:val="0"/>
              <w:spacing w:lineRule="auto" w:line="240" w:before="0" w:after="0"/>
              <w:ind w:hanging="0" w:left="0" w:right="0"/>
              <w:jc w:val="both"/>
              <w:rPr>
                <w:rFonts w:ascii="Times New Roman" w:hAnsi="Times New Roman" w:cs="Times New Roman"/>
                <w:b w:val="false"/>
                <w:bCs w:val="false"/>
                <w:sz w:val="22"/>
                <w:szCs w:val="22"/>
              </w:rPr>
            </w:pPr>
            <w:r>
              <w:rPr>
                <w:rFonts w:cs="Times New Roman" w:ascii="Times New Roman" w:hAnsi="Times New Roman"/>
                <w:b w:val="false"/>
                <w:bCs w:val="false"/>
                <w:sz w:val="22"/>
                <w:szCs w:val="22"/>
              </w:rPr>
              <w:t>Трудоемкость, час/Срок освоения программы</w:t>
            </w:r>
          </w:p>
        </w:tc>
        <w:tc>
          <w:tcPr>
            <w:tcW w:w="3558" w:type="dxa"/>
            <w:tcBorders>
              <w:top w:val="single" w:sz="4" w:space="0" w:color="000000"/>
              <w:left w:val="single" w:sz="4" w:space="0" w:color="000000"/>
              <w:bottom w:val="single" w:sz="4" w:space="0" w:color="000000"/>
              <w:right w:val="single" w:sz="4" w:space="0" w:color="000000"/>
            </w:tcBorders>
          </w:tcPr>
          <w:p>
            <w:pPr>
              <w:pStyle w:val="ConsPlusNonformat"/>
              <w:suppressAutoHyphens w:val="true"/>
              <w:spacing w:before="0" w:after="0"/>
              <w:jc w:val="center"/>
              <w:rPr>
                <w:rFonts w:ascii="Times New Roman" w:hAnsi="Times New Roman" w:cs="Times New Roman"/>
                <w:b w:val="false"/>
                <w:bCs w:val="false"/>
                <w:sz w:val="22"/>
                <w:szCs w:val="22"/>
              </w:rPr>
            </w:pPr>
            <w:r>
              <w:rPr>
                <w:rFonts w:cs="Times New Roman" w:ascii="Times New Roman" w:hAnsi="Times New Roman"/>
                <w:b w:val="false"/>
                <w:bCs w:val="false"/>
                <w:sz w:val="22"/>
                <w:szCs w:val="22"/>
              </w:rPr>
              <w:t>Форма обучения</w:t>
            </w:r>
          </w:p>
        </w:tc>
      </w:tr>
      <w:tr>
        <w:trPr/>
        <w:tc>
          <w:tcPr>
            <w:tcW w:w="735" w:type="dxa"/>
            <w:tcBorders>
              <w:left w:val="single" w:sz="4" w:space="0" w:color="000000"/>
              <w:bottom w:val="single" w:sz="4" w:space="0" w:color="000000"/>
            </w:tcBorders>
          </w:tcPr>
          <w:p>
            <w:pPr>
              <w:pStyle w:val="ConsPlusNonformat"/>
              <w:suppressAutoHyphens w:val="true"/>
              <w:spacing w:before="0" w:after="0"/>
              <w:jc w:val="center"/>
              <w:rPr>
                <w:b w:val="false"/>
                <w:bCs w:val="false"/>
                <w:color w:val="000000"/>
                <w:sz w:val="24"/>
                <w:szCs w:val="24"/>
              </w:rPr>
            </w:pPr>
            <w:r>
              <w:rPr>
                <w:b w:val="false"/>
                <w:bCs w:val="false"/>
                <w:color w:val="000000"/>
                <w:sz w:val="24"/>
                <w:szCs w:val="24"/>
              </w:rPr>
              <w:t>1.</w:t>
            </w:r>
          </w:p>
        </w:tc>
        <w:tc>
          <w:tcPr>
            <w:tcW w:w="4079" w:type="dxa"/>
            <w:tcBorders>
              <w:left w:val="single" w:sz="4" w:space="0" w:color="000000"/>
              <w:bottom w:val="single" w:sz="4" w:space="0" w:color="000000"/>
            </w:tcBorders>
          </w:tcPr>
          <w:p>
            <w:pPr>
              <w:pStyle w:val="ConsPlusNonformat"/>
              <w:suppressAutoHyphens w:val="true"/>
              <w:spacing w:before="0" w:after="0"/>
              <w:jc w:val="center"/>
              <w:rPr>
                <w:rFonts w:ascii="Times New Roman" w:hAnsi="Times New Roman" w:cs="Times New Roman"/>
              </w:rPr>
            </w:pPr>
            <w:r>
              <w:rPr>
                <w:rFonts w:cs="Times New Roman" w:ascii="Times New Roman" w:hAnsi="Times New Roman"/>
              </w:rPr>
            </w:r>
          </w:p>
        </w:tc>
        <w:tc>
          <w:tcPr>
            <w:tcW w:w="1988" w:type="dxa"/>
            <w:tcBorders>
              <w:left w:val="single" w:sz="4" w:space="0" w:color="000000"/>
              <w:bottom w:val="single" w:sz="4" w:space="0" w:color="000000"/>
            </w:tcBorders>
          </w:tcPr>
          <w:p>
            <w:pPr>
              <w:pStyle w:val="ConsPlusNonformat"/>
              <w:suppressAutoHyphens w:val="true"/>
              <w:spacing w:before="0" w:after="0"/>
              <w:jc w:val="center"/>
              <w:rPr>
                <w:rFonts w:ascii="Times New Roman" w:hAnsi="Times New Roman" w:cs="Times New Roman"/>
              </w:rPr>
            </w:pPr>
            <w:r>
              <w:rPr>
                <w:rFonts w:cs="Times New Roman" w:ascii="Times New Roman" w:hAnsi="Times New Roman"/>
              </w:rPr>
            </w:r>
          </w:p>
        </w:tc>
        <w:tc>
          <w:tcPr>
            <w:tcW w:w="3558" w:type="dxa"/>
            <w:tcBorders>
              <w:left w:val="single" w:sz="4" w:space="0" w:color="000000"/>
              <w:bottom w:val="single" w:sz="4" w:space="0" w:color="000000"/>
              <w:right w:val="single" w:sz="4" w:space="0" w:color="000000"/>
            </w:tcBorders>
          </w:tcPr>
          <w:p>
            <w:pPr>
              <w:pStyle w:val="ConsPlusNonformat"/>
              <w:widowControl w:val="false"/>
              <w:suppressAutoHyphens w:val="true"/>
              <w:bidi w:val="0"/>
              <w:spacing w:lineRule="auto" w:line="240" w:before="0" w:after="0"/>
              <w:ind w:hanging="0" w:left="-57" w:right="227"/>
              <w:jc w:val="both"/>
              <w:rPr>
                <w:rFonts w:ascii="Times New Roman" w:hAnsi="Times New Roman" w:cs="Times New Roman"/>
                <w:sz w:val="22"/>
                <w:szCs w:val="22"/>
              </w:rPr>
            </w:pPr>
            <w:r>
              <w:rPr>
                <w:rFonts w:cs="Times New Roman" w:ascii="Times New Roman" w:hAnsi="Times New Roman"/>
                <w:sz w:val="22"/>
                <w:szCs w:val="22"/>
              </w:rPr>
              <w:t>Очно-заочная, в т.ч. с применением электронных образовательных ресурсов и ДОТ</w:t>
            </w:r>
          </w:p>
        </w:tc>
      </w:tr>
    </w:tbl>
    <w:p>
      <w:pPr>
        <w:pStyle w:val="ConsPlusNonformat"/>
        <w:jc w:val="both"/>
        <w:rPr>
          <w:rFonts w:ascii="Times New Roman" w:hAnsi="Times New Roman" w:cs="Times New Roman"/>
          <w:sz w:val="24"/>
          <w:szCs w:val="24"/>
        </w:rPr>
      </w:pPr>
      <w:r>
        <w:rPr>
          <w:rFonts w:cs="Times New Roman" w:ascii="Times New Roman" w:hAnsi="Times New Roman"/>
          <w:sz w:val="24"/>
          <w:szCs w:val="24"/>
        </w:rPr>
        <w:t>1.2. Сроки начала и окончания обучения определяются в соответствии с учебным планом заявленной программы профессионального обучения, утвержденной Исполнителем</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1.3. После освоения Обучающимся образовательной программы и успешного прохождения итоговой аттестации/сдачи квалификационного экзамена  обучающемуся выдается </w:t>
      </w:r>
    </w:p>
    <w:p>
      <w:pPr>
        <w:pStyle w:val="ConsPlusNonformat"/>
        <w:pBdr>
          <w:bottom w:val="single" w:sz="4" w:space="1" w:color="000000"/>
        </w:pBdr>
        <w:jc w:val="center"/>
        <w:rPr>
          <w:rFonts w:ascii="Times New Roman" w:hAnsi="Times New Roman" w:cs="Times New Roman"/>
          <w:sz w:val="24"/>
          <w:szCs w:val="24"/>
        </w:rPr>
      </w:pPr>
      <w:r>
        <w:rPr>
          <w:rFonts w:cs="Times New Roman" w:ascii="Times New Roman" w:hAnsi="Times New Roman"/>
          <w:sz w:val="24"/>
          <w:szCs w:val="24"/>
        </w:rPr>
      </w:r>
    </w:p>
    <w:p>
      <w:pPr>
        <w:pStyle w:val="ConsPlusNonformat"/>
        <w:jc w:val="center"/>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(документ о квалификации или документ   об обучении)</w:t>
      </w:r>
    </w:p>
    <w:p>
      <w:pPr>
        <w:pStyle w:val="ConsPlusNormal"/>
        <w:numPr>
          <w:ilvl w:val="0"/>
          <w:numId w:val="0"/>
        </w:numPr>
        <w:spacing w:lineRule="auto" w:line="240" w:before="0" w:after="0"/>
        <w:ind w:hanging="0" w:left="0"/>
        <w:jc w:val="center"/>
        <w:outlineLvl w:val="1"/>
        <w:rPr/>
      </w:pPr>
      <w:r>
        <w:rPr>
          <w:rFonts w:cs="Times New Roman" w:ascii="Times New Roman" w:hAnsi="Times New Roman"/>
          <w:b/>
          <w:sz w:val="24"/>
          <w:szCs w:val="24"/>
        </w:rPr>
        <w:t>II. Права и обязанности Сторон</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2.1. Исполнитель обязуется:</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2.1.1. Оказать Услуги в полном объеме в соответствии с условиями и в сроки, предусмотренные настоящим Договором.</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2.1.2. В период действия настоящего Договора предоставлять Заказчику достоверную информацию о себе и об оказываемых Услугах. По запросу ознакомить с Уставом, лицензией на осуществление образовательной деятельности, с учебным планом образовательной программы и другими документами, регламентирующими организацию и осуществление образовательной деятельности.</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2.1.3. Обеспечить соблюдение требований Федерального закона от 27 июля 2006 г. N 152-ФЗ "О персональных данных" в части сбора, хранения и обработки персональных данных Заказчика и обучающихся.</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2.1.4. По окончании обучения и успешной сдачи квалификационного экзамена выдать свидетельство о присвоении квалификации (профессии рабочего, должности служащего) 2.2. Заказчик обязуется:</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2.2.1. Прибыть на занятия в установленное Исполнителем время. Обеспечить свое присутствие на учебных занятиях в течение всего курса обучения.</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2.2.2. Добросовестно осваивать программу обучения, выполнять задания, предусмотренные учебным планом.</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2.2.3. Своевременно оплатить оказанные Исполнителем услуги в порядке и на условиях раздела 3 настоящего договора.</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2.2.4. Не менее чем за 3 рабочих дня до начала занятий предупредить Исполнителя об отказе от оказания услуг.</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2.2.5. Проявлять уважение к педагогическому, инженерно-техническому, административно-хозяйственному, производственному, учебно-вспомогательному и иному персоналу Исполнителя.</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2.2.6. Бережно относиться к имуществу Исполнителя.</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2.2.7. Возмещать ущерб, причиненный имуществу Исполнителя, в соответствии с законодательством Российской Федерации.</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2.3. Исполнитель имеет право:</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2.3.1. Определять сроки проведения занятий.</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2.3.2. Составлять расписание занятий в соответствии с учебным планом образовательной программы. Самостоятельно определять организацию, формы и методы проведения учебных занятий, устанавливать систему оценок, периодичность промежуточной и итоговой аттестации.</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2.3.3. Требовать от Заказчика посещения занятий согласно расписанию, соблюдения дисциплины на занятиях.</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2.3.4. В случае неудовлетворительного результата общей оценки квалификационного экзамена по Программе обучения или неявки на экзамен, предоставить Заказчику право повторной сдачи экзаменов без дополнительной оплаты. При повторном неудовлетворительном результате выписать справку о прохождении обучения по соответствующей программе или ее части, для последующей сдачи экзамена с внесением дополнительной оплаты.</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2.4. Заказчик имеет право:</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2.4.1. Осваивать образовательную программу по индивидуальному учебному плану, в том числе ускоренное обучение в порядке, установленном учебным планом.</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2.4.2. Участвовать в управлении образовательной организации в порядке, установленном уставом Исполнителя.</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2.4.3. Знакомиться с учредительными документами Исполнителя, лицензией на осуществление образовательной деятельности, учебной документацией, локальными нормативными актами, регламентирующими осуществление образовательной деятельности в Организации.</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2.4.4. Обращаться в комиссию по урегулированию споров между участниками образовательных отношений.</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2.4.5. Самостоятельно определять место прохождения производственной практики, уведомив при этом Исполнителя не менее чем за 5 дней до начала производственного обучения.</w:t>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t>III. Стоимость услуг, сроки и порядок расчетов</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3.1. Полная стоимость образовательных услуг на момент заключения договора составляет ___________________рублей. НДС не облагается на основании пункта 2 статьи 346.11 главы 26.2 Налогового кодекса РФ.</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3.2. Расчеты между сторонами осуществляются в следующем порядке: предоплата в размере 100 % до начала занятий. Форма расчетов: оплата наличными денежными средствами в кассу Исполнителя, перечислением на расчетный счет (оплата в кредитном учреждении).</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3.3. Перечисленные Заказчиком средства за обучение, не выполнившего без уважительной причины учебный план, Исполнителем не возвращаются и направляются на компенсацию повышения стоимости обучения некомплектной группы.</w:t>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t>IV. Ответственность Сторон и порядок разрешения споров</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4.1. Исполнитель несет ответственность за качество оказываемых услуг. </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4.2. В случае неисполнения или ненадлежащего исполнения сторонами обязательств по настоящему Договору они несут ответственность, предусмотренную действующим законодательством РФ. </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4.3. Все споры или разногласия, возникающие между Сторонами по настоящему договору или в связи с ним, разрешаются путем переговоров между Сторонами. </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4.4. В случае невозможности разрешения разногласий путем переговоров они подлежат рассмотрению в суде в установленном законодательством порядке по месту нахождения Исполнителя. </w:t>
      </w:r>
    </w:p>
    <w:p>
      <w:pPr>
        <w:pStyle w:val="ConsPlusNormal"/>
        <w:widowControl w:val="false"/>
        <w:suppressAutoHyphens w:val="true"/>
        <w:bidi w:val="0"/>
        <w:spacing w:lineRule="auto" w:line="240" w:before="0" w:after="0"/>
        <w:ind w:firstLine="567" w:left="0" w:right="0"/>
        <w:jc w:val="center"/>
        <w:rPr/>
      </w:pPr>
      <w:r>
        <w:rPr>
          <w:rFonts w:cs="Times New Roman" w:ascii="Times New Roman" w:hAnsi="Times New Roman"/>
          <w:b/>
          <w:bCs/>
          <w:sz w:val="24"/>
          <w:szCs w:val="24"/>
        </w:rPr>
        <w:t>V. Порядок изменения и расторжения договора. Срок действия договора.</w:t>
      </w:r>
    </w:p>
    <w:p>
      <w:pPr>
        <w:pStyle w:val="ConsPlusNormal"/>
        <w:widowControl w:val="false"/>
        <w:suppressAutoHyphens w:val="true"/>
        <w:bidi w:val="0"/>
        <w:spacing w:lineRule="auto" w:line="240" w:before="0" w:after="0"/>
        <w:ind w:firstLine="567" w:left="0" w:right="0"/>
        <w:jc w:val="both"/>
        <w:rPr>
          <w:rFonts w:ascii="Times New Roman" w:hAnsi="Times New Roman" w:cs="Times New Roman"/>
          <w:sz w:val="24"/>
          <w:szCs w:val="24"/>
        </w:rPr>
      </w:pPr>
      <w:r>
        <w:rPr>
          <w:rFonts w:cs="Times New Roman" w:ascii="Times New Roman" w:hAnsi="Times New Roman"/>
          <w:sz w:val="24"/>
          <w:szCs w:val="24"/>
        </w:rPr>
        <w:t xml:space="preserve">5.1. Условия, на которых заключен настоящий договор, могут быть изменены либо по письменному соглашению сторон (дополнительное соглашение к договору), либо в соответствии с действующим законодательством Российской Федерации. </w:t>
      </w:r>
    </w:p>
    <w:p>
      <w:pPr>
        <w:pStyle w:val="ConsPlusNormal"/>
        <w:widowControl w:val="false"/>
        <w:suppressAutoHyphens w:val="true"/>
        <w:bidi w:val="0"/>
        <w:spacing w:lineRule="auto" w:line="240" w:before="0" w:after="0"/>
        <w:ind w:firstLine="567" w:left="0" w:right="0"/>
        <w:jc w:val="both"/>
        <w:rPr>
          <w:rFonts w:ascii="Times New Roman" w:hAnsi="Times New Roman" w:cs="Times New Roman"/>
          <w:sz w:val="24"/>
          <w:szCs w:val="24"/>
        </w:rPr>
      </w:pPr>
      <w:r>
        <w:rPr>
          <w:rFonts w:cs="Times New Roman" w:ascii="Times New Roman" w:hAnsi="Times New Roman"/>
          <w:sz w:val="24"/>
          <w:szCs w:val="24"/>
        </w:rPr>
        <w:t xml:space="preserve">5.2. Настоящий договор может быть расторгнут по соглашению сторон. По инициативе одной из сторон договор может быть расторгнут на основаниях, предусмотренных действующим законодательством Российской Федерации. </w:t>
      </w:r>
    </w:p>
    <w:p>
      <w:pPr>
        <w:pStyle w:val="ConsPlusNormal"/>
        <w:widowControl w:val="false"/>
        <w:suppressAutoHyphens w:val="true"/>
        <w:bidi w:val="0"/>
        <w:spacing w:lineRule="auto" w:line="240" w:before="0" w:after="0"/>
        <w:ind w:firstLine="567" w:left="0" w:right="0"/>
        <w:jc w:val="both"/>
        <w:rPr>
          <w:rFonts w:ascii="Times New Roman" w:hAnsi="Times New Roman" w:cs="Times New Roman"/>
          <w:sz w:val="24"/>
          <w:szCs w:val="24"/>
        </w:rPr>
      </w:pPr>
      <w:r>
        <w:rPr>
          <w:rFonts w:cs="Times New Roman" w:ascii="Times New Roman" w:hAnsi="Times New Roman"/>
          <w:sz w:val="24"/>
          <w:szCs w:val="24"/>
        </w:rPr>
        <w:t xml:space="preserve">5.3. Заказчик вправе отказаться от исполнения договора при условии оплаты Исполнителю фактически понесенных им расходов, а также в случаях, предусмотренных Правилами оказания платных образовательных услуг. При этом Заказчик подтверждает, что он был ознакомлен с Правилами оказания платных образовательных услуг и иными локальными нормативными актами Исполнителя в сфере образования до подписания настоящего договора. </w:t>
      </w:r>
    </w:p>
    <w:p>
      <w:pPr>
        <w:pStyle w:val="ConsPlusNormal"/>
        <w:widowControl w:val="false"/>
        <w:suppressAutoHyphens w:val="true"/>
        <w:bidi w:val="0"/>
        <w:spacing w:lineRule="auto" w:line="240" w:before="0" w:after="0"/>
        <w:ind w:firstLine="567" w:left="0" w:right="0"/>
        <w:jc w:val="both"/>
        <w:rPr>
          <w:rFonts w:ascii="Times New Roman" w:hAnsi="Times New Roman" w:cs="Times New Roman"/>
          <w:sz w:val="24"/>
          <w:szCs w:val="24"/>
        </w:rPr>
      </w:pPr>
      <w:r>
        <w:rPr>
          <w:rFonts w:cs="Times New Roman" w:ascii="Times New Roman" w:hAnsi="Times New Roman"/>
          <w:sz w:val="24"/>
          <w:szCs w:val="24"/>
        </w:rPr>
        <w:t xml:space="preserve">5.4. Любые приложения и дополнительные соглашения к настоящему договору являются его неотъемлемой частью. </w:t>
      </w:r>
    </w:p>
    <w:p>
      <w:pPr>
        <w:pStyle w:val="ConsPlusNormal"/>
        <w:widowControl w:val="false"/>
        <w:suppressAutoHyphens w:val="true"/>
        <w:bidi w:val="0"/>
        <w:spacing w:lineRule="auto" w:line="240" w:before="0" w:after="0"/>
        <w:ind w:firstLine="567" w:left="0" w:right="0"/>
        <w:jc w:val="both"/>
        <w:rPr>
          <w:rFonts w:ascii="Times New Roman" w:hAnsi="Times New Roman" w:cs="Times New Roman"/>
          <w:sz w:val="24"/>
          <w:szCs w:val="24"/>
        </w:rPr>
      </w:pPr>
      <w:r>
        <w:rPr>
          <w:rFonts w:cs="Times New Roman" w:ascii="Times New Roman" w:hAnsi="Times New Roman"/>
          <w:sz w:val="24"/>
          <w:szCs w:val="24"/>
        </w:rPr>
        <w:t xml:space="preserve">5.5. Взаимоотношения Сторон, неурегулированные настоящим Договором, регулируются в соответствии с законодательством Российской Федерации. </w:t>
      </w:r>
    </w:p>
    <w:p>
      <w:pPr>
        <w:pStyle w:val="ConsPlusNormal"/>
        <w:widowControl w:val="false"/>
        <w:suppressAutoHyphens w:val="true"/>
        <w:bidi w:val="0"/>
        <w:spacing w:lineRule="auto" w:line="240" w:before="0" w:after="0"/>
        <w:ind w:firstLine="567" w:left="0" w:right="0"/>
        <w:jc w:val="both"/>
        <w:rPr>
          <w:rFonts w:ascii="Times New Roman" w:hAnsi="Times New Roman" w:cs="Times New Roman"/>
          <w:sz w:val="24"/>
          <w:szCs w:val="24"/>
        </w:rPr>
      </w:pPr>
      <w:r>
        <w:rPr>
          <w:rFonts w:cs="Times New Roman" w:ascii="Times New Roman" w:hAnsi="Times New Roman"/>
          <w:sz w:val="24"/>
          <w:szCs w:val="24"/>
        </w:rPr>
        <w:t xml:space="preserve">5.6. Настоящий Договор составлен в 2-х экземплярах, имеющих одинаковую юридическую силу, по одному экземпляру для каждой из сторон. Настоящий договор действует с момента его подписания Сторонами и до выполнения ими всех обязательств по настоящему договору. </w:t>
      </w:r>
    </w:p>
    <w:p>
      <w:pPr>
        <w:pStyle w:val="ConsPlusNormal"/>
        <w:widowControl w:val="false"/>
        <w:suppressAutoHyphens w:val="true"/>
        <w:bidi w:val="0"/>
        <w:spacing w:lineRule="auto" w:line="240" w:before="0" w:after="0"/>
        <w:ind w:firstLine="567" w:left="0" w:right="0"/>
        <w:jc w:val="both"/>
        <w:rPr>
          <w:rFonts w:ascii="Times New Roman" w:hAnsi="Times New Roman" w:cs="Times New Roman"/>
          <w:sz w:val="24"/>
          <w:szCs w:val="24"/>
        </w:rPr>
      </w:pPr>
      <w:r>
        <w:rPr>
          <w:rFonts w:cs="Times New Roman" w:ascii="Times New Roman" w:hAnsi="Times New Roman"/>
          <w:sz w:val="24"/>
          <w:szCs w:val="24"/>
        </w:rPr>
        <w:t>5.7. Подписанием настоящего договора Заказчик дает свое согласие на обработку своих персональных данных Исполнителем с целью систематизации и документирования договорных отношений Сторон.</w:t>
      </w:r>
    </w:p>
    <w:p>
      <w:pPr>
        <w:pStyle w:val="ConsPlusNormal"/>
        <w:numPr>
          <w:ilvl w:val="0"/>
          <w:numId w:val="0"/>
        </w:numPr>
        <w:ind w:hanging="0" w:left="0"/>
        <w:jc w:val="center"/>
        <w:outlineLvl w:val="1"/>
        <w:rPr>
          <w:rFonts w:ascii="Times New Roman" w:hAnsi="Times New Roman" w:cs="Times New Roman"/>
          <w:b/>
          <w:sz w:val="24"/>
          <w:szCs w:val="24"/>
        </w:rPr>
      </w:pPr>
      <w:bookmarkStart w:id="10" w:name="Par186"/>
      <w:bookmarkEnd w:id="10"/>
      <w:r>
        <w:rPr>
          <w:rFonts w:cs="Times New Roman" w:ascii="Times New Roman" w:hAnsi="Times New Roman"/>
          <w:b/>
          <w:sz w:val="24"/>
          <w:szCs w:val="24"/>
        </w:rPr>
        <w:t>VI. Адреса и реквизиты сторон</w:t>
      </w:r>
    </w:p>
    <w:tbl>
      <w:tblPr>
        <w:tblW w:w="10631" w:type="dxa"/>
        <w:jc w:val="left"/>
        <w:tblInd w:w="-109" w:type="dxa"/>
        <w:tblLayout w:type="fixed"/>
        <w:tblCellMar>
          <w:top w:w="0" w:type="dxa"/>
          <w:left w:w="108" w:type="dxa"/>
          <w:bottom w:w="0" w:type="dxa"/>
          <w:right w:w="108" w:type="dxa"/>
        </w:tblCellMar>
      </w:tblPr>
      <w:tblGrid>
        <w:gridCol w:w="5316"/>
        <w:gridCol w:w="519"/>
        <w:gridCol w:w="1469"/>
        <w:gridCol w:w="61"/>
        <w:gridCol w:w="329"/>
        <w:gridCol w:w="2937"/>
      </w:tblGrid>
      <w:tr>
        <w:trPr/>
        <w:tc>
          <w:tcPr>
            <w:tcW w:w="5316" w:type="dxa"/>
            <w:tcBorders/>
          </w:tcPr>
          <w:p>
            <w:pPr>
              <w:pStyle w:val="ConsPlusNormal"/>
              <w:numPr>
                <w:ilvl w:val="0"/>
                <w:numId w:val="0"/>
              </w:numPr>
              <w:suppressAutoHyphens w:val="true"/>
              <w:spacing w:before="0" w:after="0"/>
              <w:ind w:hanging="0" w:left="0"/>
              <w:jc w:val="center"/>
              <w:outlineLvl w:val="1"/>
              <w:rPr>
                <w:rFonts w:ascii="Times New Roman" w:hAnsi="Times New Roman" w:cs="Times New Roman"/>
                <w:b/>
                <w:sz w:val="24"/>
                <w:szCs w:val="24"/>
              </w:rPr>
            </w:pPr>
            <w:r>
              <w:rPr>
                <w:rFonts w:cs="Times New Roman" w:ascii="Times New Roman" w:hAnsi="Times New Roman"/>
                <w:kern w:val="0"/>
                <w:sz w:val="24"/>
                <w:szCs w:val="24"/>
                <w:lang w:val="ru-RU" w:bidi="ar-SA"/>
              </w:rPr>
              <w:t xml:space="preserve">      </w:t>
            </w:r>
            <w:r>
              <w:rPr>
                <w:rFonts w:cs="Times New Roman" w:ascii="Times New Roman" w:hAnsi="Times New Roman"/>
                <w:b/>
                <w:kern w:val="0"/>
                <w:sz w:val="24"/>
                <w:szCs w:val="24"/>
                <w:lang w:val="ru-RU" w:bidi="ar-SA"/>
              </w:rPr>
              <w:t>Исполнитель</w:t>
            </w:r>
          </w:p>
        </w:tc>
        <w:tc>
          <w:tcPr>
            <w:tcW w:w="5315" w:type="dxa"/>
            <w:gridSpan w:val="5"/>
            <w:tcBorders/>
          </w:tcPr>
          <w:p>
            <w:pPr>
              <w:pStyle w:val="ConsPlusNormal"/>
              <w:numPr>
                <w:ilvl w:val="0"/>
                <w:numId w:val="0"/>
              </w:numPr>
              <w:suppressAutoHyphens w:val="true"/>
              <w:spacing w:before="0" w:after="0"/>
              <w:ind w:hanging="0" w:left="0"/>
              <w:jc w:val="center"/>
              <w:outlineLvl w:val="1"/>
              <w:rPr>
                <w:rFonts w:ascii="Times New Roman" w:hAnsi="Times New Roman" w:cs="Times New Roman"/>
                <w:b/>
                <w:sz w:val="24"/>
                <w:szCs w:val="24"/>
              </w:rPr>
            </w:pPr>
            <w:r>
              <w:rPr>
                <w:rFonts w:cs="Times New Roman" w:ascii="Times New Roman" w:hAnsi="Times New Roman"/>
                <w:b/>
                <w:kern w:val="0"/>
                <w:sz w:val="24"/>
                <w:szCs w:val="24"/>
                <w:lang w:val="ru-RU" w:bidi="ar-SA"/>
              </w:rPr>
              <w:t>Обучающийся/Заказчик</w:t>
            </w:r>
          </w:p>
          <w:p>
            <w:pPr>
              <w:pStyle w:val="ConsPlusNormal"/>
              <w:numPr>
                <w:ilvl w:val="0"/>
                <w:numId w:val="0"/>
              </w:numPr>
              <w:suppressAutoHyphens w:val="true"/>
              <w:spacing w:before="0" w:after="0"/>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tc>
      </w:tr>
      <w:tr>
        <w:trPr>
          <w:trHeight w:val="41" w:hRule="atLeast"/>
        </w:trPr>
        <w:tc>
          <w:tcPr>
            <w:tcW w:w="5316" w:type="dxa"/>
            <w:vMerge w:val="restart"/>
            <w:tcBorders/>
          </w:tcPr>
          <w:p>
            <w:pPr>
              <w:pStyle w:val="ConsPlusNormal"/>
              <w:numPr>
                <w:ilvl w:val="0"/>
                <w:numId w:val="0"/>
              </w:numPr>
              <w:suppressAutoHyphens w:val="true"/>
              <w:spacing w:before="0" w:after="0"/>
              <w:ind w:hanging="0" w:left="0"/>
              <w:jc w:val="left"/>
              <w:outlineLvl w:val="1"/>
              <w:rPr>
                <w:rFonts w:ascii="Times New Roman" w:hAnsi="Times New Roman" w:cs="Times New Roman"/>
                <w:sz w:val="24"/>
                <w:szCs w:val="24"/>
                <w:shd w:fill="FFFFFF" w:val="clear"/>
              </w:rPr>
            </w:pPr>
            <w:r>
              <w:rPr>
                <w:rFonts w:cs="Times New Roman" w:ascii="Times New Roman" w:hAnsi="Times New Roman"/>
                <w:b/>
                <w:kern w:val="0"/>
                <w:sz w:val="24"/>
                <w:szCs w:val="24"/>
                <w:shd w:fill="FFFFFF" w:val="clear"/>
                <w:lang w:val="ru-RU" w:bidi="ar-SA"/>
              </w:rPr>
              <w:t>Автономная некоммерческая организация дополнительного профессионального образования «Аккорд</w:t>
            </w:r>
            <w:r>
              <w:rPr>
                <w:rFonts w:cs="Times New Roman" w:ascii="Times New Roman" w:hAnsi="Times New Roman"/>
                <w:kern w:val="0"/>
                <w:sz w:val="24"/>
                <w:szCs w:val="24"/>
                <w:shd w:fill="FFFFFF" w:val="clear"/>
                <w:lang w:val="ru-RU" w:bidi="ar-SA"/>
              </w:rPr>
              <w:t>»</w:t>
            </w:r>
          </w:p>
          <w:p>
            <w:pPr>
              <w:pStyle w:val="Title"/>
              <w:widowControl/>
              <w:suppressAutoHyphens w:val="true"/>
              <w:spacing w:lineRule="exact" w:line="240" w:before="0" w:after="0"/>
              <w:jc w:val="left"/>
              <w:rPr>
                <w:rFonts w:ascii="Times New Roman" w:hAnsi="Times New Roman" w:cs="Times New Roman"/>
                <w:i w:val="false"/>
                <w:i w:val="false"/>
                <w:iCs w:val="false"/>
                <w:color w:val="auto"/>
                <w:sz w:val="24"/>
                <w:szCs w:val="24"/>
              </w:rPr>
            </w:pPr>
            <w:r>
              <w:rPr>
                <w:rFonts w:eastAsia="Calibri" w:cs="Times New Roman" w:ascii="Times New Roman" w:hAnsi="Times New Roman"/>
                <w:b/>
                <w:i w:val="false"/>
                <w:color w:val="auto"/>
                <w:kern w:val="0"/>
                <w:sz w:val="23"/>
                <w:szCs w:val="23"/>
                <w:lang w:val="ru-RU" w:eastAsia="en-US" w:bidi="ar-SA"/>
              </w:rPr>
              <w:t>Место нахождения:</w:t>
            </w:r>
            <w:r>
              <w:rPr>
                <w:rFonts w:eastAsia="Calibri" w:cs="Times New Roman" w:ascii="Times New Roman" w:hAnsi="Times New Roman"/>
                <w:i w:val="false"/>
                <w:color w:val="auto"/>
                <w:kern w:val="0"/>
                <w:sz w:val="24"/>
                <w:szCs w:val="24"/>
                <w:lang w:val="ru-RU" w:eastAsia="en-US" w:bidi="ar-SA"/>
              </w:rPr>
              <w:t>4</w:t>
            </w:r>
            <w:r>
              <w:rPr>
                <w:rFonts w:eastAsia="Calibri" w:cs="Times New Roman" w:ascii="Times New Roman" w:hAnsi="Times New Roman"/>
                <w:i w:val="false"/>
                <w:iCs w:val="false"/>
                <w:color w:val="auto"/>
                <w:kern w:val="0"/>
                <w:sz w:val="24"/>
                <w:szCs w:val="24"/>
                <w:lang w:val="ru-RU" w:eastAsia="en-US" w:bidi="ar-SA"/>
              </w:rPr>
              <w:t>50027, РФ, РБ г. Уфа,</w:t>
            </w:r>
          </w:p>
          <w:p>
            <w:pPr>
              <w:pStyle w:val="Title"/>
              <w:widowControl/>
              <w:suppressAutoHyphens w:val="true"/>
              <w:spacing w:lineRule="exact" w:line="240" w:before="0" w:after="0"/>
              <w:jc w:val="left"/>
              <w:rPr>
                <w:rFonts w:ascii="Times New Roman" w:hAnsi="Times New Roman" w:cs="Times New Roman"/>
                <w:i w:val="false"/>
                <w:i w:val="false"/>
                <w:iCs w:val="false"/>
                <w:color w:val="auto"/>
                <w:sz w:val="24"/>
                <w:szCs w:val="24"/>
              </w:rPr>
            </w:pPr>
            <w:r>
              <w:rPr>
                <w:rFonts w:eastAsia="Calibri" w:cs="Times New Roman" w:ascii="Times New Roman" w:hAnsi="Times New Roman"/>
                <w:i w:val="false"/>
                <w:iCs w:val="false"/>
                <w:color w:val="auto"/>
                <w:kern w:val="0"/>
                <w:sz w:val="24"/>
                <w:szCs w:val="24"/>
                <w:lang w:val="ru-RU" w:eastAsia="en-US" w:bidi="ar-SA"/>
              </w:rPr>
              <w:t>Индустриальное шоссе, дом 112/1</w:t>
            </w:r>
          </w:p>
          <w:p>
            <w:pPr>
              <w:pStyle w:val="ConsPlusNormal"/>
              <w:widowControl w:val="false"/>
              <w:suppressAutoHyphens w:val="true"/>
              <w:bidi w:val="0"/>
              <w:spacing w:lineRule="auto" w:line="240" w:before="0" w:after="0"/>
              <w:ind w:hanging="0" w:left="0" w:right="0"/>
              <w:jc w:val="both"/>
              <w:rPr>
                <w:rFonts w:ascii="Times New Roman" w:hAnsi="Times New Roman" w:cs="Times New Roman"/>
                <w:sz w:val="24"/>
                <w:szCs w:val="24"/>
              </w:rPr>
            </w:pPr>
            <w:r>
              <w:rPr>
                <w:rFonts w:cs="Times New Roman" w:ascii="Times New Roman" w:hAnsi="Times New Roman"/>
                <w:sz w:val="24"/>
                <w:szCs w:val="24"/>
              </w:rPr>
              <w:t>Р/с 40703810406000001375,</w:t>
            </w:r>
          </w:p>
          <w:p>
            <w:pPr>
              <w:pStyle w:val="ConsPlusNormal"/>
              <w:widowControl w:val="false"/>
              <w:suppressAutoHyphens w:val="true"/>
              <w:bidi w:val="0"/>
              <w:spacing w:lineRule="auto" w:line="240" w:before="0" w:after="0"/>
              <w:ind w:hanging="0" w:left="0" w:right="0"/>
              <w:jc w:val="both"/>
              <w:rPr>
                <w:rFonts w:ascii="Times New Roman" w:hAnsi="Times New Roman" w:cs="Times New Roman"/>
                <w:sz w:val="24"/>
                <w:szCs w:val="24"/>
              </w:rPr>
            </w:pPr>
            <w:r>
              <w:rPr>
                <w:rFonts w:cs="Times New Roman" w:ascii="Times New Roman" w:hAnsi="Times New Roman"/>
                <w:sz w:val="24"/>
                <w:szCs w:val="24"/>
              </w:rPr>
              <w:t>Башкирское отделение № 8598</w:t>
            </w:r>
          </w:p>
          <w:p>
            <w:pPr>
              <w:pStyle w:val="ConsPlusNormal"/>
              <w:widowControl w:val="false"/>
              <w:suppressAutoHyphens w:val="true"/>
              <w:bidi w:val="0"/>
              <w:spacing w:lineRule="auto" w:line="240" w:before="0" w:after="0"/>
              <w:ind w:hanging="0" w:left="0" w:right="0"/>
              <w:jc w:val="both"/>
              <w:rPr>
                <w:rFonts w:ascii="Times New Roman" w:hAnsi="Times New Roman" w:cs="Times New Roman"/>
                <w:sz w:val="24"/>
                <w:szCs w:val="24"/>
              </w:rPr>
            </w:pPr>
            <w:r>
              <w:rPr>
                <w:rFonts w:cs="Times New Roman" w:ascii="Times New Roman" w:hAnsi="Times New Roman"/>
                <w:sz w:val="24"/>
                <w:szCs w:val="24"/>
              </w:rPr>
              <w:t>ПАО СБЕРБАНК г. Уфа</w:t>
            </w:r>
          </w:p>
          <w:p>
            <w:pPr>
              <w:pStyle w:val="ConsPlusNormal"/>
              <w:widowControl w:val="false"/>
              <w:suppressAutoHyphens w:val="true"/>
              <w:bidi w:val="0"/>
              <w:spacing w:lineRule="auto" w:line="240" w:before="0" w:after="0"/>
              <w:ind w:hanging="0" w:left="0" w:right="0"/>
              <w:jc w:val="both"/>
              <w:rPr>
                <w:rFonts w:ascii="Times New Roman" w:hAnsi="Times New Roman" w:cs="Times New Roman"/>
                <w:sz w:val="24"/>
                <w:szCs w:val="24"/>
              </w:rPr>
            </w:pPr>
            <w:r>
              <w:rPr>
                <w:rFonts w:cs="Times New Roman" w:ascii="Times New Roman" w:hAnsi="Times New Roman"/>
                <w:sz w:val="24"/>
                <w:szCs w:val="24"/>
              </w:rPr>
              <w:t>К/с 30101810300000000601</w:t>
            </w:r>
          </w:p>
          <w:p>
            <w:pPr>
              <w:pStyle w:val="ConsPlusNormal"/>
              <w:widowControl w:val="false"/>
              <w:suppressAutoHyphens w:val="true"/>
              <w:bidi w:val="0"/>
              <w:spacing w:lineRule="auto" w:line="240" w:before="0" w:after="0"/>
              <w:ind w:hanging="0" w:left="0" w:right="0"/>
              <w:jc w:val="both"/>
              <w:rPr>
                <w:rFonts w:ascii="Times New Roman" w:hAnsi="Times New Roman" w:cs="Times New Roman"/>
                <w:sz w:val="24"/>
                <w:szCs w:val="24"/>
              </w:rPr>
            </w:pPr>
            <w:r>
              <w:rPr>
                <w:rFonts w:cs="Times New Roman" w:ascii="Times New Roman" w:hAnsi="Times New Roman"/>
                <w:sz w:val="24"/>
                <w:szCs w:val="24"/>
              </w:rPr>
              <w:t>БИК 048073601</w:t>
            </w:r>
          </w:p>
          <w:p>
            <w:pPr>
              <w:pStyle w:val="ConsPlusNormal"/>
              <w:widowControl w:val="false"/>
              <w:suppressAutoHyphens w:val="true"/>
              <w:bidi w:val="0"/>
              <w:spacing w:lineRule="auto" w:line="240" w:before="0" w:after="0"/>
              <w:ind w:hanging="0" w:left="0" w:right="0"/>
              <w:jc w:val="both"/>
              <w:rPr>
                <w:rFonts w:ascii="Times New Roman" w:hAnsi="Times New Roman" w:cs="Times New Roman"/>
                <w:sz w:val="24"/>
                <w:szCs w:val="24"/>
              </w:rPr>
            </w:pPr>
            <w:r>
              <w:rPr>
                <w:rFonts w:cs="Times New Roman" w:ascii="Times New Roman" w:hAnsi="Times New Roman"/>
                <w:sz w:val="24"/>
                <w:szCs w:val="24"/>
              </w:rPr>
              <w:t>ИНН 0273990389</w:t>
            </w:r>
          </w:p>
          <w:p>
            <w:pPr>
              <w:pStyle w:val="ConsPlusNormal"/>
              <w:widowControl w:val="false"/>
              <w:suppressAutoHyphens w:val="true"/>
              <w:bidi w:val="0"/>
              <w:spacing w:lineRule="auto" w:line="240" w:before="0" w:after="0"/>
              <w:ind w:hanging="0" w:left="0" w:right="0"/>
              <w:jc w:val="both"/>
              <w:rPr>
                <w:rFonts w:ascii="Times New Roman" w:hAnsi="Times New Roman" w:cs="Times New Roman"/>
                <w:sz w:val="24"/>
                <w:szCs w:val="24"/>
              </w:rPr>
            </w:pPr>
            <w:r>
              <w:rPr>
                <w:rFonts w:cs="Times New Roman" w:ascii="Times New Roman" w:hAnsi="Times New Roman"/>
                <w:sz w:val="24"/>
                <w:szCs w:val="24"/>
              </w:rPr>
              <w:t>КПП 027301001, ОГРН 1120200004242</w:t>
            </w:r>
          </w:p>
          <w:p>
            <w:pPr>
              <w:pStyle w:val="ConsPlusNormal"/>
              <w:widowControl w:val="false"/>
              <w:suppressAutoHyphens w:val="true"/>
              <w:bidi w:val="0"/>
              <w:spacing w:lineRule="auto" w:line="240" w:before="0" w:after="0"/>
              <w:ind w:hanging="0" w:left="0" w:right="0"/>
              <w:jc w:val="both"/>
              <w:rPr>
                <w:rFonts w:ascii="Times New Roman" w:hAnsi="Times New Roman" w:cs="Times New Roman"/>
                <w:sz w:val="24"/>
                <w:szCs w:val="24"/>
              </w:rPr>
            </w:pPr>
            <w:r>
              <w:rPr>
                <w:rFonts w:cs="Times New Roman" w:ascii="Times New Roman" w:hAnsi="Times New Roman"/>
                <w:sz w:val="24"/>
                <w:szCs w:val="24"/>
              </w:rPr>
              <w:t>ОКПО 38513759; Тел/факс (347) 246-45-65</w:t>
            </w:r>
          </w:p>
          <w:p>
            <w:pPr>
              <w:pStyle w:val="ConsPlusNormal"/>
              <w:widowControl w:val="false"/>
              <w:suppressAutoHyphens w:val="true"/>
              <w:bidi w:val="0"/>
              <w:spacing w:lineRule="auto" w:line="240" w:before="0" w:after="0"/>
              <w:ind w:hanging="0" w:left="0" w:right="0"/>
              <w:jc w:val="both"/>
              <w:rPr>
                <w:rFonts w:ascii="Times New Roman" w:hAnsi="Times New Roman" w:cs="Times New Roman"/>
                <w:sz w:val="24"/>
                <w:szCs w:val="24"/>
              </w:rPr>
            </w:pPr>
            <w:r>
              <w:rPr>
                <w:rFonts w:cs="Times New Roman" w:ascii="Times New Roman" w:hAnsi="Times New Roman"/>
                <w:sz w:val="24"/>
                <w:szCs w:val="24"/>
              </w:rPr>
              <w:t>Директор: Татьяна Михайловна Майтова</w:t>
            </w:r>
          </w:p>
          <w:p>
            <w:pPr>
              <w:pStyle w:val="ConsPlusNormal"/>
              <w:widowControl w:val="false"/>
              <w:suppressAutoHyphens w:val="true"/>
              <w:bidi w:val="0"/>
              <w:spacing w:lineRule="auto" w:line="240" w:before="0" w:after="0"/>
              <w:ind w:hanging="0" w:left="0" w:right="0"/>
              <w:jc w:val="both"/>
              <w:rPr>
                <w:rFonts w:ascii="Times New Roman" w:hAnsi="Times New Roman" w:cs="Times New Roman"/>
                <w:sz w:val="24"/>
                <w:szCs w:val="24"/>
              </w:rPr>
            </w:pPr>
            <w:r>
              <w:rPr>
                <w:rFonts w:cs="Times New Roman" w:ascii="Times New Roman" w:hAnsi="Times New Roman"/>
                <w:sz w:val="24"/>
                <w:szCs w:val="24"/>
              </w:rPr>
              <w:t>________________«____»_____ 202</w:t>
            </w:r>
            <w:r>
              <w:rPr>
                <w:rFonts w:cs="Times New Roman" w:ascii="Times New Roman" w:hAnsi="Times New Roman"/>
                <w:sz w:val="24"/>
                <w:szCs w:val="24"/>
              </w:rPr>
              <w:t>5</w:t>
            </w:r>
            <w:r>
              <w:rPr>
                <w:rFonts w:cs="Times New Roman" w:ascii="Times New Roman" w:hAnsi="Times New Roman"/>
                <w:sz w:val="24"/>
                <w:szCs w:val="24"/>
              </w:rPr>
              <w:t xml:space="preserve">  г.</w:t>
            </w:r>
          </w:p>
          <w:p>
            <w:pPr>
              <w:pStyle w:val="Normal"/>
              <w:shd w:val="clear" w:fill="FFFFFF"/>
              <w:spacing w:lineRule="exact" w:line="266" w:before="7" w:after="0"/>
              <w:jc w:val="both"/>
              <w:rPr>
                <w:rFonts w:cs="Times New Roman"/>
                <w:color w:val="auto"/>
              </w:rPr>
            </w:pPr>
            <w:r>
              <w:rPr>
                <w:rFonts w:cs="Times New Roman"/>
                <w:color w:val="auto"/>
                <w:spacing w:val="-2"/>
                <w:kern w:val="0"/>
                <w:lang w:val="ru-RU" w:bidi="ar-SA"/>
              </w:rPr>
              <w:t>м.п.</w:t>
            </w:r>
          </w:p>
        </w:tc>
        <w:tc>
          <w:tcPr>
            <w:tcW w:w="519" w:type="dxa"/>
            <w:vMerge w:val="restart"/>
            <w:tcBorders/>
          </w:tcPr>
          <w:p>
            <w:pPr>
              <w:pStyle w:val="ConsPlusNormal"/>
              <w:numPr>
                <w:ilvl w:val="0"/>
                <w:numId w:val="0"/>
              </w:numPr>
              <w:suppressAutoHyphens w:val="true"/>
              <w:spacing w:before="0" w:after="0"/>
              <w:ind w:hanging="0" w:left="-36" w:right="-108"/>
              <w:jc w:val="left"/>
              <w:outlineLvl w:val="1"/>
              <w:rPr>
                <w:rFonts w:ascii="Times New Roman" w:hAnsi="Times New Roman" w:cs="Times New Roman"/>
                <w:b/>
                <w:sz w:val="24"/>
                <w:szCs w:val="24"/>
              </w:rPr>
            </w:pPr>
            <w:r>
              <w:rPr>
                <w:rFonts w:cs="Times New Roman" w:ascii="Times New Roman" w:hAnsi="Times New Roman"/>
                <w:b/>
                <w:kern w:val="0"/>
                <w:sz w:val="24"/>
                <w:szCs w:val="24"/>
                <w:lang w:val="ru-RU" w:bidi="ar-SA"/>
              </w:rPr>
              <w:t>Ф.</w:t>
            </w:r>
          </w:p>
          <w:p>
            <w:pPr>
              <w:pStyle w:val="ConsPlusNormal"/>
              <w:numPr>
                <w:ilvl w:val="0"/>
                <w:numId w:val="0"/>
              </w:numPr>
              <w:suppressAutoHyphens w:val="true"/>
              <w:spacing w:before="0" w:after="0"/>
              <w:ind w:hanging="0" w:left="-36" w:right="-108"/>
              <w:jc w:val="left"/>
              <w:outlineLvl w:val="1"/>
              <w:rPr>
                <w:rFonts w:ascii="Times New Roman" w:hAnsi="Times New Roman" w:cs="Times New Roman"/>
                <w:b/>
                <w:sz w:val="24"/>
                <w:szCs w:val="24"/>
              </w:rPr>
            </w:pPr>
            <w:r>
              <w:rPr>
                <w:rFonts w:cs="Times New Roman" w:ascii="Times New Roman" w:hAnsi="Times New Roman"/>
                <w:b/>
                <w:kern w:val="0"/>
                <w:sz w:val="24"/>
                <w:szCs w:val="24"/>
                <w:lang w:val="ru-RU" w:bidi="ar-SA"/>
              </w:rPr>
              <w:t>И.</w:t>
            </w:r>
          </w:p>
          <w:p>
            <w:pPr>
              <w:pStyle w:val="ConsPlusNormal"/>
              <w:numPr>
                <w:ilvl w:val="0"/>
                <w:numId w:val="0"/>
              </w:numPr>
              <w:suppressAutoHyphens w:val="true"/>
              <w:spacing w:before="0" w:after="0"/>
              <w:ind w:hanging="0" w:left="-36" w:right="-108"/>
              <w:jc w:val="left"/>
              <w:outlineLvl w:val="1"/>
              <w:rPr>
                <w:rFonts w:ascii="Times New Roman" w:hAnsi="Times New Roman" w:cs="Times New Roman"/>
                <w:b/>
                <w:sz w:val="24"/>
                <w:szCs w:val="24"/>
              </w:rPr>
            </w:pPr>
            <w:r>
              <w:rPr>
                <w:rFonts w:cs="Times New Roman" w:ascii="Times New Roman" w:hAnsi="Times New Roman"/>
                <w:b/>
                <w:kern w:val="0"/>
                <w:sz w:val="24"/>
                <w:szCs w:val="24"/>
                <w:lang w:val="ru-RU" w:bidi="ar-SA"/>
              </w:rPr>
              <w:t>О.</w:t>
            </w:r>
          </w:p>
        </w:tc>
        <w:tc>
          <w:tcPr>
            <w:tcW w:w="4796" w:type="dxa"/>
            <w:gridSpan w:val="4"/>
            <w:tcBorders>
              <w:bottom w:val="single" w:sz="4" w:space="0" w:color="000000"/>
            </w:tcBorders>
          </w:tcPr>
          <w:p>
            <w:pPr>
              <w:pStyle w:val="ConsPlusNormal"/>
              <w:numPr>
                <w:ilvl w:val="0"/>
                <w:numId w:val="0"/>
              </w:numPr>
              <w:suppressAutoHyphens w:val="true"/>
              <w:spacing w:before="0" w:after="0"/>
              <w:ind w:hanging="0" w:left="0"/>
              <w:jc w:val="left"/>
              <w:outlineLvl w:val="1"/>
              <w:rPr>
                <w:rFonts w:ascii="Times New Roman" w:hAnsi="Times New Roman" w:cs="Times New Roman"/>
                <w:b/>
                <w:sz w:val="24"/>
                <w:szCs w:val="24"/>
              </w:rPr>
            </w:pPr>
            <w:r>
              <w:rPr>
                <w:rFonts w:cs="Times New Roman" w:ascii="Times New Roman" w:hAnsi="Times New Roman"/>
                <w:b/>
                <w:sz w:val="24"/>
                <w:szCs w:val="24"/>
              </w:rPr>
            </w:r>
          </w:p>
        </w:tc>
      </w:tr>
      <w:tr>
        <w:trPr>
          <w:trHeight w:val="41" w:hRule="atLeast"/>
        </w:trPr>
        <w:tc>
          <w:tcPr>
            <w:tcW w:w="5316" w:type="dxa"/>
            <w:vMerge w:val="continue"/>
            <w:tcBorders/>
          </w:tcPr>
          <w:p>
            <w:pPr>
              <w:pStyle w:val="ConsPlusNormal"/>
              <w:numPr>
                <w:ilvl w:val="0"/>
                <w:numId w:val="0"/>
              </w:numPr>
              <w:suppressAutoHyphens w:val="true"/>
              <w:spacing w:before="0" w:after="0"/>
              <w:ind w:hanging="0" w:left="0"/>
              <w:jc w:val="left"/>
              <w:outlineLvl w:val="1"/>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tc>
        <w:tc>
          <w:tcPr>
            <w:tcW w:w="519" w:type="dxa"/>
            <w:vMerge w:val="continue"/>
            <w:tcBorders/>
          </w:tcPr>
          <w:p>
            <w:pPr>
              <w:pStyle w:val="ConsPlusNormal"/>
              <w:numPr>
                <w:ilvl w:val="0"/>
                <w:numId w:val="0"/>
              </w:numPr>
              <w:suppressAutoHyphens w:val="true"/>
              <w:spacing w:before="0" w:after="0"/>
              <w:ind w:hanging="0" w:left="-36" w:right="-108"/>
              <w:jc w:val="left"/>
              <w:outlineLvl w:val="1"/>
              <w:rPr>
                <w:rFonts w:ascii="Times New Roman" w:hAnsi="Times New Roman" w:cs="Times New Roman"/>
                <w:b/>
                <w:sz w:val="24"/>
                <w:szCs w:val="24"/>
              </w:rPr>
            </w:pPr>
            <w:r>
              <w:rPr>
                <w:rFonts w:cs="Times New Roman" w:ascii="Times New Roman" w:hAnsi="Times New Roman"/>
                <w:b/>
                <w:sz w:val="24"/>
                <w:szCs w:val="24"/>
              </w:rPr>
            </w:r>
          </w:p>
        </w:tc>
        <w:tc>
          <w:tcPr>
            <w:tcW w:w="4796" w:type="dxa"/>
            <w:gridSpan w:val="4"/>
            <w:tcBorders>
              <w:bottom w:val="single" w:sz="4" w:space="0" w:color="000000"/>
            </w:tcBorders>
          </w:tcPr>
          <w:p>
            <w:pPr>
              <w:pStyle w:val="ConsPlusNormal"/>
              <w:numPr>
                <w:ilvl w:val="0"/>
                <w:numId w:val="0"/>
              </w:numPr>
              <w:suppressAutoHyphens w:val="true"/>
              <w:spacing w:before="0" w:after="0"/>
              <w:ind w:hanging="0" w:left="0"/>
              <w:jc w:val="left"/>
              <w:outlineLvl w:val="1"/>
              <w:rPr>
                <w:rFonts w:ascii="Times New Roman" w:hAnsi="Times New Roman" w:cs="Times New Roman"/>
                <w:b/>
                <w:sz w:val="24"/>
                <w:szCs w:val="24"/>
              </w:rPr>
            </w:pPr>
            <w:r>
              <w:rPr>
                <w:rFonts w:cs="Times New Roman" w:ascii="Times New Roman" w:hAnsi="Times New Roman"/>
                <w:b/>
                <w:sz w:val="24"/>
                <w:szCs w:val="24"/>
              </w:rPr>
            </w:r>
          </w:p>
        </w:tc>
      </w:tr>
      <w:tr>
        <w:trPr>
          <w:trHeight w:val="82" w:hRule="atLeast"/>
        </w:trPr>
        <w:tc>
          <w:tcPr>
            <w:tcW w:w="5316" w:type="dxa"/>
            <w:vMerge w:val="continue"/>
            <w:tcBorders/>
          </w:tcPr>
          <w:p>
            <w:pPr>
              <w:pStyle w:val="ConsPlusNormal"/>
              <w:numPr>
                <w:ilvl w:val="0"/>
                <w:numId w:val="0"/>
              </w:numPr>
              <w:suppressAutoHyphens w:val="true"/>
              <w:spacing w:before="0" w:after="0"/>
              <w:ind w:hanging="0" w:left="0"/>
              <w:jc w:val="left"/>
              <w:outlineLvl w:val="1"/>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tc>
        <w:tc>
          <w:tcPr>
            <w:tcW w:w="519" w:type="dxa"/>
            <w:vMerge w:val="continue"/>
            <w:tcBorders/>
          </w:tcPr>
          <w:p>
            <w:pPr>
              <w:pStyle w:val="ConsPlusNormal"/>
              <w:numPr>
                <w:ilvl w:val="0"/>
                <w:numId w:val="0"/>
              </w:numPr>
              <w:suppressAutoHyphens w:val="true"/>
              <w:spacing w:before="0" w:after="0"/>
              <w:ind w:hanging="0" w:left="-36" w:right="-108"/>
              <w:jc w:val="left"/>
              <w:outlineLvl w:val="1"/>
              <w:rPr>
                <w:rFonts w:ascii="Times New Roman" w:hAnsi="Times New Roman" w:cs="Times New Roman"/>
                <w:b/>
                <w:sz w:val="24"/>
                <w:szCs w:val="24"/>
              </w:rPr>
            </w:pPr>
            <w:r>
              <w:rPr>
                <w:rFonts w:cs="Times New Roman" w:ascii="Times New Roman" w:hAnsi="Times New Roman"/>
                <w:b/>
                <w:sz w:val="24"/>
                <w:szCs w:val="24"/>
              </w:rPr>
            </w:r>
          </w:p>
        </w:tc>
        <w:tc>
          <w:tcPr>
            <w:tcW w:w="4796" w:type="dxa"/>
            <w:gridSpan w:val="4"/>
            <w:tcBorders>
              <w:bottom w:val="single" w:sz="4" w:space="0" w:color="000000"/>
            </w:tcBorders>
          </w:tcPr>
          <w:p>
            <w:pPr>
              <w:pStyle w:val="ConsPlusNormal"/>
              <w:numPr>
                <w:ilvl w:val="0"/>
                <w:numId w:val="0"/>
              </w:numPr>
              <w:suppressAutoHyphens w:val="true"/>
              <w:spacing w:before="0" w:after="0"/>
              <w:ind w:hanging="0" w:left="0"/>
              <w:jc w:val="left"/>
              <w:outlineLvl w:val="1"/>
              <w:rPr>
                <w:rFonts w:ascii="Times New Roman" w:hAnsi="Times New Roman" w:cs="Times New Roman"/>
                <w:b/>
                <w:sz w:val="24"/>
                <w:szCs w:val="24"/>
              </w:rPr>
            </w:pPr>
            <w:r>
              <w:rPr>
                <w:rFonts w:cs="Times New Roman" w:ascii="Times New Roman" w:hAnsi="Times New Roman"/>
                <w:b/>
                <w:sz w:val="24"/>
                <w:szCs w:val="24"/>
              </w:rPr>
            </w:r>
          </w:p>
        </w:tc>
      </w:tr>
      <w:tr>
        <w:trPr>
          <w:trHeight w:val="93" w:hRule="atLeast"/>
        </w:trPr>
        <w:tc>
          <w:tcPr>
            <w:tcW w:w="5316" w:type="dxa"/>
            <w:vMerge w:val="continue"/>
            <w:tcBorders/>
          </w:tcPr>
          <w:p>
            <w:pPr>
              <w:pStyle w:val="Normal"/>
              <w:widowControl w:val="false"/>
              <w:suppressAutoHyphens w:val="true"/>
              <w:bidi w:val="0"/>
              <w:spacing w:lineRule="auto" w:line="276" w:before="0" w:after="200"/>
              <w:jc w:val="left"/>
              <w:textAlignment w:val="baseline"/>
              <w:rPr/>
            </w:pPr>
            <w:r>
              <w:rPr/>
            </w:r>
          </w:p>
        </w:tc>
        <w:tc>
          <w:tcPr>
            <w:tcW w:w="1988" w:type="dxa"/>
            <w:gridSpan w:val="2"/>
            <w:vMerge w:val="restart"/>
            <w:tcBorders/>
          </w:tcPr>
          <w:p>
            <w:pPr>
              <w:pStyle w:val="ConsPlusNormal"/>
              <w:numPr>
                <w:ilvl w:val="0"/>
                <w:numId w:val="0"/>
              </w:numPr>
              <w:tabs>
                <w:tab w:val="clear" w:pos="708"/>
                <w:tab w:val="left" w:pos="216" w:leader="none"/>
              </w:tabs>
              <w:suppressAutoHyphens w:val="true"/>
              <w:spacing w:lineRule="atLeast" w:line="11" w:before="0" w:after="0"/>
              <w:ind w:hanging="0" w:left="0"/>
              <w:jc w:val="left"/>
              <w:outlineLvl w:val="1"/>
              <w:rPr>
                <w:rFonts w:ascii="Times New Roman" w:hAnsi="Times New Roman" w:cs="Times New Roman"/>
                <w:b/>
                <w:sz w:val="24"/>
                <w:szCs w:val="24"/>
              </w:rPr>
            </w:pPr>
            <w:r>
              <w:rPr>
                <w:rFonts w:cs="Times New Roman" w:ascii="Times New Roman" w:hAnsi="Times New Roman"/>
                <w:b/>
                <w:kern w:val="0"/>
                <w:sz w:val="24"/>
                <w:szCs w:val="24"/>
                <w:lang w:val="ru-RU" w:bidi="ar-SA"/>
              </w:rPr>
              <w:t>СНИЛС</w:t>
            </w:r>
          </w:p>
          <w:p>
            <w:pPr>
              <w:pStyle w:val="ConsPlusNormal"/>
              <w:numPr>
                <w:ilvl w:val="0"/>
                <w:numId w:val="0"/>
              </w:numPr>
              <w:tabs>
                <w:tab w:val="clear" w:pos="708"/>
                <w:tab w:val="left" w:pos="216" w:leader="none"/>
              </w:tabs>
              <w:suppressAutoHyphens w:val="true"/>
              <w:spacing w:lineRule="atLeast" w:line="11" w:before="0" w:after="0"/>
              <w:ind w:hanging="0" w:left="0"/>
              <w:jc w:val="left"/>
              <w:outlineLvl w:val="1"/>
              <w:rPr/>
            </w:pPr>
            <w:r>
              <w:rPr>
                <w:rFonts w:cs="Times New Roman" w:ascii="Times New Roman" w:hAnsi="Times New Roman"/>
                <w:b/>
                <w:kern w:val="0"/>
                <w:sz w:val="24"/>
                <w:szCs w:val="24"/>
                <w:lang w:val="ru-RU" w:bidi="ar-SA"/>
              </w:rPr>
              <w:t>Дата рождения:</w:t>
            </w:r>
          </w:p>
        </w:tc>
        <w:tc>
          <w:tcPr>
            <w:tcW w:w="3327" w:type="dxa"/>
            <w:gridSpan w:val="3"/>
            <w:tcBorders>
              <w:bottom w:val="single" w:sz="4" w:space="0" w:color="000000"/>
            </w:tcBorders>
            <w:tcMar>
              <w:top w:w="55" w:type="dxa"/>
              <w:bottom w:w="55" w:type="dxa"/>
            </w:tcMar>
          </w:tcPr>
          <w:p>
            <w:pPr>
              <w:pStyle w:val="ConsPlusNormal"/>
              <w:numPr>
                <w:ilvl w:val="0"/>
                <w:numId w:val="0"/>
              </w:numPr>
              <w:tabs>
                <w:tab w:val="clear" w:pos="708"/>
                <w:tab w:val="left" w:pos="216" w:leader="none"/>
              </w:tabs>
              <w:suppressAutoHyphens w:val="true"/>
              <w:spacing w:before="0" w:after="0"/>
              <w:ind w:hanging="0" w:left="0"/>
              <w:jc w:val="left"/>
              <w:outlineLvl w:val="1"/>
              <w:rPr>
                <w:rFonts w:ascii="Times New Roman" w:hAnsi="Times New Roman" w:cs="Times New Roman"/>
                <w:b/>
                <w:sz w:val="24"/>
                <w:szCs w:val="24"/>
              </w:rPr>
            </w:pPr>
            <w:r>
              <w:rPr>
                <w:rFonts w:cs="Times New Roman" w:ascii="Times New Roman" w:hAnsi="Times New Roman"/>
                <w:b/>
                <w:sz w:val="24"/>
                <w:szCs w:val="24"/>
              </w:rPr>
            </w:r>
          </w:p>
        </w:tc>
      </w:tr>
      <w:tr>
        <w:trPr>
          <w:trHeight w:val="93" w:hRule="atLeast"/>
        </w:trPr>
        <w:tc>
          <w:tcPr>
            <w:tcW w:w="5316" w:type="dxa"/>
            <w:vMerge w:val="continue"/>
            <w:tcBorders/>
          </w:tcPr>
          <w:p>
            <w:pPr>
              <w:pStyle w:val="Normal"/>
              <w:widowControl w:val="false"/>
              <w:suppressAutoHyphens w:val="true"/>
              <w:bidi w:val="0"/>
              <w:spacing w:lineRule="auto" w:line="276" w:before="0" w:after="200"/>
              <w:jc w:val="left"/>
              <w:textAlignment w:val="baseline"/>
              <w:rPr/>
            </w:pPr>
            <w:r>
              <w:rPr/>
            </w:r>
          </w:p>
        </w:tc>
        <w:tc>
          <w:tcPr>
            <w:tcW w:w="1988" w:type="dxa"/>
            <w:gridSpan w:val="2"/>
            <w:vMerge w:val="continue"/>
            <w:tcBorders/>
          </w:tcPr>
          <w:p>
            <w:pPr>
              <w:pStyle w:val="ConsPlusNormal"/>
              <w:numPr>
                <w:ilvl w:val="0"/>
                <w:numId w:val="0"/>
              </w:numPr>
              <w:tabs>
                <w:tab w:val="clear" w:pos="708"/>
                <w:tab w:val="left" w:pos="216" w:leader="none"/>
              </w:tabs>
              <w:suppressAutoHyphens w:val="true"/>
              <w:spacing w:before="0" w:after="0"/>
              <w:ind w:hanging="0" w:left="0"/>
              <w:jc w:val="left"/>
              <w:outlineLvl w:val="1"/>
              <w:rPr>
                <w:rFonts w:ascii="Times New Roman" w:hAnsi="Times New Roman" w:cs="Times New Roman"/>
                <w:b/>
                <w:sz w:val="24"/>
                <w:szCs w:val="24"/>
              </w:rPr>
            </w:pPr>
            <w:r>
              <w:rPr>
                <w:rFonts w:cs="Times New Roman" w:ascii="Times New Roman" w:hAnsi="Times New Roman"/>
                <w:b/>
                <w:sz w:val="24"/>
                <w:szCs w:val="24"/>
              </w:rPr>
            </w:r>
          </w:p>
        </w:tc>
        <w:tc>
          <w:tcPr>
            <w:tcW w:w="3327" w:type="dxa"/>
            <w:gridSpan w:val="3"/>
            <w:tcBorders>
              <w:bottom w:val="single" w:sz="4" w:space="0" w:color="000000"/>
            </w:tcBorders>
            <w:tcMar>
              <w:top w:w="55" w:type="dxa"/>
              <w:bottom w:w="55" w:type="dxa"/>
            </w:tcMar>
          </w:tcPr>
          <w:p>
            <w:pPr>
              <w:pStyle w:val="ConsPlusNormal"/>
              <w:numPr>
                <w:ilvl w:val="0"/>
                <w:numId w:val="0"/>
              </w:numPr>
              <w:tabs>
                <w:tab w:val="clear" w:pos="708"/>
                <w:tab w:val="left" w:pos="216" w:leader="none"/>
              </w:tabs>
              <w:suppressAutoHyphens w:val="true"/>
              <w:spacing w:before="0" w:after="0"/>
              <w:ind w:hanging="0" w:left="0"/>
              <w:jc w:val="left"/>
              <w:outlineLvl w:val="1"/>
              <w:rPr>
                <w:rFonts w:ascii="Times New Roman" w:hAnsi="Times New Roman" w:cs="Times New Roman"/>
                <w:b/>
                <w:sz w:val="24"/>
                <w:szCs w:val="24"/>
              </w:rPr>
            </w:pPr>
            <w:r>
              <w:rPr>
                <w:rFonts w:cs="Times New Roman" w:ascii="Times New Roman" w:hAnsi="Times New Roman"/>
                <w:b/>
                <w:sz w:val="24"/>
                <w:szCs w:val="24"/>
              </w:rPr>
            </w:r>
          </w:p>
        </w:tc>
      </w:tr>
      <w:tr>
        <w:trPr>
          <w:trHeight w:val="186" w:hRule="atLeast"/>
        </w:trPr>
        <w:tc>
          <w:tcPr>
            <w:tcW w:w="5316" w:type="dxa"/>
            <w:vMerge w:val="continue"/>
            <w:tcBorders/>
          </w:tcPr>
          <w:p>
            <w:pPr>
              <w:pStyle w:val="Normal"/>
              <w:widowControl w:val="false"/>
              <w:suppressAutoHyphens w:val="true"/>
              <w:bidi w:val="0"/>
              <w:spacing w:lineRule="auto" w:line="276" w:before="0" w:after="200"/>
              <w:jc w:val="left"/>
              <w:textAlignment w:val="baseline"/>
              <w:rPr/>
            </w:pPr>
            <w:r>
              <w:rPr/>
            </w:r>
          </w:p>
        </w:tc>
        <w:tc>
          <w:tcPr>
            <w:tcW w:w="2378" w:type="dxa"/>
            <w:gridSpan w:val="4"/>
            <w:tcBorders/>
            <w:tcMar>
              <w:top w:w="55" w:type="dxa"/>
              <w:bottom w:w="55" w:type="dxa"/>
            </w:tcMar>
          </w:tcPr>
          <w:p>
            <w:pPr>
              <w:pStyle w:val="ConsPlusNormal"/>
              <w:numPr>
                <w:ilvl w:val="0"/>
                <w:numId w:val="0"/>
              </w:numPr>
              <w:tabs>
                <w:tab w:val="clear" w:pos="708"/>
                <w:tab w:val="left" w:pos="216" w:leader="none"/>
              </w:tabs>
              <w:suppressAutoHyphens w:val="true"/>
              <w:spacing w:before="0" w:after="0"/>
              <w:ind w:hanging="0" w:left="0"/>
              <w:jc w:val="left"/>
              <w:outlineLvl w:val="1"/>
              <w:rPr>
                <w:rFonts w:ascii="Times New Roman" w:hAnsi="Times New Roman" w:cs="Times New Roman"/>
                <w:b/>
                <w:sz w:val="24"/>
                <w:szCs w:val="24"/>
              </w:rPr>
            </w:pPr>
            <w:r>
              <w:rPr>
                <w:rFonts w:cs="Times New Roman" w:ascii="Times New Roman" w:hAnsi="Times New Roman"/>
                <w:b/>
                <w:sz w:val="24"/>
                <w:szCs w:val="24"/>
              </w:rPr>
              <w:t>Место жительства:</w:t>
            </w:r>
          </w:p>
        </w:tc>
        <w:tc>
          <w:tcPr>
            <w:tcW w:w="2937" w:type="dxa"/>
            <w:tcBorders>
              <w:bottom w:val="single" w:sz="4" w:space="0" w:color="000000"/>
            </w:tcBorders>
            <w:tcMar>
              <w:top w:w="55" w:type="dxa"/>
              <w:bottom w:w="55" w:type="dxa"/>
            </w:tcMar>
          </w:tcPr>
          <w:p>
            <w:pPr>
              <w:pStyle w:val="ConsPlusNormal"/>
              <w:numPr>
                <w:ilvl w:val="0"/>
                <w:numId w:val="0"/>
              </w:numPr>
              <w:tabs>
                <w:tab w:val="clear" w:pos="708"/>
                <w:tab w:val="left" w:pos="216" w:leader="none"/>
              </w:tabs>
              <w:suppressAutoHyphens w:val="true"/>
              <w:spacing w:before="0" w:after="0"/>
              <w:ind w:hanging="0" w:left="0"/>
              <w:jc w:val="left"/>
              <w:outlineLvl w:val="1"/>
              <w:rPr>
                <w:rFonts w:ascii="Times New Roman" w:hAnsi="Times New Roman" w:cs="Times New Roman"/>
                <w:b/>
                <w:sz w:val="24"/>
                <w:szCs w:val="24"/>
              </w:rPr>
            </w:pPr>
            <w:r>
              <w:rPr>
                <w:rFonts w:cs="Times New Roman" w:ascii="Times New Roman" w:hAnsi="Times New Roman"/>
                <w:b/>
                <w:sz w:val="24"/>
                <w:szCs w:val="24"/>
              </w:rPr>
            </w:r>
          </w:p>
        </w:tc>
      </w:tr>
      <w:tr>
        <w:trPr>
          <w:trHeight w:val="561" w:hRule="atLeast"/>
        </w:trPr>
        <w:tc>
          <w:tcPr>
            <w:tcW w:w="5316" w:type="dxa"/>
            <w:vMerge w:val="continue"/>
            <w:tcBorders/>
          </w:tcPr>
          <w:p>
            <w:pPr>
              <w:pStyle w:val="Normal"/>
              <w:widowControl w:val="false"/>
              <w:suppressAutoHyphens w:val="true"/>
              <w:bidi w:val="0"/>
              <w:spacing w:lineRule="auto" w:line="276" w:before="0" w:after="200"/>
              <w:jc w:val="left"/>
              <w:textAlignment w:val="baseline"/>
              <w:rPr/>
            </w:pPr>
            <w:r>
              <w:rPr/>
            </w:r>
          </w:p>
        </w:tc>
        <w:tc>
          <w:tcPr>
            <w:tcW w:w="2049" w:type="dxa"/>
            <w:gridSpan w:val="3"/>
            <w:tcBorders>
              <w:top w:val="single" w:sz="4" w:space="0" w:color="000000"/>
            </w:tcBorders>
          </w:tcPr>
          <w:p>
            <w:pPr>
              <w:pStyle w:val="ConsPlusNormal"/>
              <w:numPr>
                <w:ilvl w:val="0"/>
                <w:numId w:val="0"/>
              </w:numPr>
              <w:suppressAutoHyphens w:val="true"/>
              <w:spacing w:before="0" w:after="0"/>
              <w:ind w:hanging="0" w:left="0" w:right="-108"/>
              <w:jc w:val="left"/>
              <w:outlineLvl w:val="1"/>
              <w:rPr>
                <w:rFonts w:ascii="Times New Roman" w:hAnsi="Times New Roman" w:cs="Times New Roman"/>
                <w:b/>
                <w:sz w:val="24"/>
                <w:szCs w:val="24"/>
              </w:rPr>
            </w:pPr>
            <w:r>
              <w:rPr>
                <w:rFonts w:cs="Times New Roman" w:ascii="Times New Roman" w:hAnsi="Times New Roman"/>
                <w:b/>
                <w:kern w:val="0"/>
                <w:sz w:val="24"/>
                <w:szCs w:val="24"/>
                <w:lang w:val="ru-RU" w:bidi="ar-SA"/>
              </w:rPr>
              <w:t>Конт. телефон:</w:t>
            </w:r>
          </w:p>
        </w:tc>
        <w:tc>
          <w:tcPr>
            <w:tcW w:w="3266" w:type="dxa"/>
            <w:gridSpan w:val="2"/>
            <w:tcBorders>
              <w:top w:val="single" w:sz="4" w:space="0" w:color="000000"/>
              <w:bottom w:val="single" w:sz="4" w:space="0" w:color="000000"/>
            </w:tcBorders>
          </w:tcPr>
          <w:p>
            <w:pPr>
              <w:pStyle w:val="ConsPlusNormal"/>
              <w:numPr>
                <w:ilvl w:val="0"/>
                <w:numId w:val="0"/>
              </w:numPr>
              <w:suppressAutoHyphens w:val="true"/>
              <w:spacing w:before="0" w:after="0"/>
              <w:ind w:hanging="0" w:left="0"/>
              <w:jc w:val="center"/>
              <w:outlineLvl w:val="1"/>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suppressAutoHyphens w:val="true"/>
              <w:spacing w:before="0" w:after="0"/>
              <w:ind w:hanging="0" w:left="0"/>
              <w:jc w:val="center"/>
              <w:outlineLvl w:val="1"/>
              <w:rPr>
                <w:rFonts w:ascii="Times New Roman" w:hAnsi="Times New Roman" w:cs="Times New Roman"/>
                <w:sz w:val="24"/>
                <w:szCs w:val="24"/>
              </w:rPr>
            </w:pPr>
            <w:r>
              <w:rPr>
                <w:rFonts w:cs="Times New Roman" w:ascii="Times New Roman" w:hAnsi="Times New Roman"/>
                <w:sz w:val="24"/>
                <w:szCs w:val="24"/>
              </w:rPr>
            </w:r>
          </w:p>
        </w:tc>
      </w:tr>
      <w:tr>
        <w:trPr>
          <w:trHeight w:val="235" w:hRule="atLeast"/>
        </w:trPr>
        <w:tc>
          <w:tcPr>
            <w:tcW w:w="5316" w:type="dxa"/>
            <w:vMerge w:val="continue"/>
            <w:tcBorders/>
          </w:tcPr>
          <w:p>
            <w:pPr>
              <w:pStyle w:val="Normal"/>
              <w:widowControl w:val="false"/>
              <w:suppressAutoHyphens w:val="true"/>
              <w:bidi w:val="0"/>
              <w:spacing w:lineRule="auto" w:line="276" w:before="0" w:after="200"/>
              <w:jc w:val="left"/>
              <w:textAlignment w:val="baseline"/>
              <w:rPr/>
            </w:pPr>
            <w:r>
              <w:rPr/>
            </w:r>
          </w:p>
        </w:tc>
        <w:tc>
          <w:tcPr>
            <w:tcW w:w="5315" w:type="dxa"/>
            <w:gridSpan w:val="5"/>
            <w:tcBorders/>
          </w:tcPr>
          <w:p>
            <w:pPr>
              <w:pStyle w:val="ConsPlusNormal"/>
              <w:numPr>
                <w:ilvl w:val="0"/>
                <w:numId w:val="0"/>
              </w:numPr>
              <w:suppressAutoHyphens w:val="true"/>
              <w:spacing w:before="0" w:after="0"/>
              <w:ind w:hanging="0" w:left="0" w:right="-108"/>
              <w:jc w:val="left"/>
              <w:outlineLvl w:val="1"/>
              <w:rPr>
                <w:rFonts w:ascii="Times New Roman" w:hAnsi="Times New Roman" w:cs="Times New Roman"/>
                <w:b/>
                <w:sz w:val="24"/>
                <w:szCs w:val="24"/>
              </w:rPr>
            </w:pPr>
            <w:r>
              <w:rPr>
                <w:rFonts w:cs="Times New Roman" w:ascii="Times New Roman" w:hAnsi="Times New Roman"/>
                <w:b/>
                <w:sz w:val="24"/>
                <w:szCs w:val="24"/>
              </w:rPr>
            </w:r>
          </w:p>
        </w:tc>
      </w:tr>
      <w:tr>
        <w:trPr>
          <w:trHeight w:val="235" w:hRule="atLeast"/>
        </w:trPr>
        <w:tc>
          <w:tcPr>
            <w:tcW w:w="5316" w:type="dxa"/>
            <w:vMerge w:val="continue"/>
            <w:tcBorders/>
          </w:tcPr>
          <w:p>
            <w:pPr>
              <w:pStyle w:val="Normal"/>
              <w:widowControl w:val="false"/>
              <w:suppressAutoHyphens w:val="true"/>
              <w:bidi w:val="0"/>
              <w:spacing w:lineRule="auto" w:line="276" w:before="0" w:after="200"/>
              <w:jc w:val="left"/>
              <w:textAlignment w:val="baseline"/>
              <w:rPr/>
            </w:pPr>
            <w:r>
              <w:rPr/>
            </w:r>
          </w:p>
        </w:tc>
        <w:tc>
          <w:tcPr>
            <w:tcW w:w="2049" w:type="dxa"/>
            <w:gridSpan w:val="3"/>
            <w:tcBorders/>
          </w:tcPr>
          <w:p>
            <w:pPr>
              <w:pStyle w:val="ConsPlusNormal"/>
              <w:numPr>
                <w:ilvl w:val="0"/>
                <w:numId w:val="0"/>
              </w:numPr>
              <w:suppressAutoHyphens w:val="true"/>
              <w:spacing w:before="0" w:after="0"/>
              <w:ind w:hanging="0" w:left="0" w:right="-108"/>
              <w:jc w:val="left"/>
              <w:outlineLvl w:val="1"/>
              <w:rPr>
                <w:rFonts w:ascii="Times New Roman" w:hAnsi="Times New Roman" w:cs="Times New Roman"/>
                <w:b/>
                <w:sz w:val="24"/>
                <w:szCs w:val="24"/>
              </w:rPr>
            </w:pPr>
            <w:r>
              <w:rPr>
                <w:rFonts w:cs="Times New Roman" w:ascii="Times New Roman" w:hAnsi="Times New Roman"/>
                <w:b/>
                <w:kern w:val="0"/>
                <w:sz w:val="24"/>
                <w:szCs w:val="24"/>
                <w:lang w:val="ru-RU" w:bidi="ar-SA"/>
              </w:rPr>
              <w:t>Подпись</w:t>
            </w:r>
          </w:p>
        </w:tc>
        <w:tc>
          <w:tcPr>
            <w:tcW w:w="3266" w:type="dxa"/>
            <w:gridSpan w:val="2"/>
            <w:tcBorders>
              <w:bottom w:val="single" w:sz="4" w:space="0" w:color="000000"/>
            </w:tcBorders>
          </w:tcPr>
          <w:p>
            <w:pPr>
              <w:pStyle w:val="ConsPlusNormal"/>
              <w:numPr>
                <w:ilvl w:val="0"/>
                <w:numId w:val="0"/>
              </w:numPr>
              <w:suppressAutoHyphens w:val="true"/>
              <w:spacing w:before="0" w:after="0"/>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tc>
      </w:tr>
      <w:tr>
        <w:trPr>
          <w:trHeight w:val="413" w:hRule="atLeast"/>
        </w:trPr>
        <w:tc>
          <w:tcPr>
            <w:tcW w:w="5316" w:type="dxa"/>
            <w:vMerge w:val="continue"/>
            <w:tcBorders/>
          </w:tcPr>
          <w:p>
            <w:pPr>
              <w:pStyle w:val="Normal"/>
              <w:widowControl w:val="false"/>
              <w:suppressAutoHyphens w:val="true"/>
              <w:bidi w:val="0"/>
              <w:spacing w:lineRule="auto" w:line="276" w:before="0" w:after="200"/>
              <w:jc w:val="left"/>
              <w:textAlignment w:val="baseline"/>
              <w:rPr/>
            </w:pPr>
            <w:r>
              <w:rPr/>
            </w:r>
          </w:p>
        </w:tc>
        <w:tc>
          <w:tcPr>
            <w:tcW w:w="5315" w:type="dxa"/>
            <w:gridSpan w:val="5"/>
            <w:tcBorders/>
            <w:tcMar>
              <w:top w:w="55" w:type="dxa"/>
              <w:left w:w="55" w:type="dxa"/>
              <w:bottom w:w="55" w:type="dxa"/>
              <w:right w:w="55" w:type="dxa"/>
            </w:tcMar>
          </w:tcPr>
          <w:p>
            <w:pPr>
              <w:pStyle w:val="ConsPlusNormal"/>
              <w:numPr>
                <w:ilvl w:val="0"/>
                <w:numId w:val="0"/>
              </w:numPr>
              <w:suppressAutoHyphens w:val="true"/>
              <w:spacing w:before="0" w:after="0"/>
              <w:ind w:hanging="0" w:left="0" w:right="-108"/>
              <w:jc w:val="left"/>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suppressAutoHyphens w:val="true"/>
              <w:spacing w:before="0" w:after="0"/>
              <w:ind w:hanging="0" w:left="0" w:right="-108"/>
              <w:jc w:val="left"/>
              <w:outlineLvl w:val="1"/>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/____________________/</w:t>
            </w:r>
          </w:p>
        </w:tc>
      </w:tr>
      <w:tr>
        <w:trPr>
          <w:trHeight w:val="266" w:hRule="atLeast"/>
        </w:trPr>
        <w:tc>
          <w:tcPr>
            <w:tcW w:w="5316" w:type="dxa"/>
            <w:vMerge w:val="continue"/>
            <w:tcBorders/>
          </w:tcPr>
          <w:p>
            <w:pPr>
              <w:pStyle w:val="Normal"/>
              <w:widowControl w:val="false"/>
              <w:suppressAutoHyphens w:val="true"/>
              <w:bidi w:val="0"/>
              <w:spacing w:lineRule="auto" w:line="276" w:before="0" w:after="200"/>
              <w:jc w:val="left"/>
              <w:textAlignment w:val="baseline"/>
              <w:rPr/>
            </w:pPr>
            <w:r>
              <w:rPr/>
            </w:r>
          </w:p>
        </w:tc>
        <w:tc>
          <w:tcPr>
            <w:tcW w:w="5315" w:type="dxa"/>
            <w:gridSpan w:val="5"/>
            <w:tcBorders/>
            <w:tcMar>
              <w:top w:w="55" w:type="dxa"/>
              <w:left w:w="55" w:type="dxa"/>
              <w:bottom w:w="55" w:type="dxa"/>
              <w:right w:w="55" w:type="dxa"/>
            </w:tcMar>
          </w:tcPr>
          <w:p>
            <w:pPr>
              <w:pStyle w:val="ConsPlusNormal"/>
              <w:numPr>
                <w:ilvl w:val="0"/>
                <w:numId w:val="0"/>
              </w:numPr>
              <w:suppressAutoHyphens w:val="true"/>
              <w:spacing w:before="0" w:after="0"/>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tc>
      </w:tr>
    </w:tbl>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t xml:space="preserve">АКТ </w:t>
      </w:r>
    </w:p>
    <w:p>
      <w:pPr>
        <w:pStyle w:val="ConsPlusNormal"/>
        <w:numPr>
          <w:ilvl w:val="0"/>
          <w:numId w:val="0"/>
        </w:numPr>
        <w:ind w:hanging="0" w:left="0"/>
        <w:jc w:val="center"/>
        <w:outlineLvl w:val="1"/>
        <w:rPr>
          <w:rFonts w:ascii="Times New Roman" w:hAnsi="Times New Roman" w:cs="Times New Roman"/>
          <w:b/>
          <w:sz w:val="24"/>
          <w:szCs w:val="24"/>
        </w:rPr>
      </w:pPr>
      <w:r>
        <w:rPr>
          <w:rFonts w:cs="Times New Roman" w:ascii="Times New Roman" w:hAnsi="Times New Roman"/>
          <w:b/>
          <w:sz w:val="24"/>
          <w:szCs w:val="24"/>
        </w:rPr>
        <w:t>приемки выполненных работ</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 Уфа                                                                                                          «___» ______________ 20</w:t>
      </w:r>
      <w:r>
        <w:rPr>
          <w:rFonts w:cs="Times New Roman" w:ascii="Times New Roman" w:hAnsi="Times New Roman"/>
          <w:sz w:val="24"/>
          <w:szCs w:val="24"/>
        </w:rPr>
        <w:t>25</w:t>
      </w:r>
      <w:r>
        <w:rPr>
          <w:rFonts w:cs="Times New Roman" w:ascii="Times New Roman" w:hAnsi="Times New Roman"/>
          <w:sz w:val="24"/>
          <w:szCs w:val="24"/>
        </w:rPr>
        <w:t xml:space="preserve">г. </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АНО ДПО «Аккорд», именуемая в дальнейшем "Исполнитель", в лице директора  Майтовой Татьяны Михайловны, действующей на основании Устава, с одной стороны, </w:t>
      </w:r>
    </w:p>
    <w:tbl>
      <w:tblPr>
        <w:tblW w:w="10631" w:type="dxa"/>
        <w:jc w:val="left"/>
        <w:tblInd w:w="-109" w:type="dxa"/>
        <w:tblLayout w:type="fixed"/>
        <w:tblCellMar>
          <w:top w:w="0" w:type="dxa"/>
          <w:left w:w="108" w:type="dxa"/>
          <w:bottom w:w="0" w:type="dxa"/>
          <w:right w:w="108" w:type="dxa"/>
        </w:tblCellMar>
      </w:tblPr>
      <w:tblGrid>
        <w:gridCol w:w="780"/>
        <w:gridCol w:w="9850"/>
      </w:tblGrid>
      <w:tr>
        <w:trPr/>
        <w:tc>
          <w:tcPr>
            <w:tcW w:w="780" w:type="dxa"/>
            <w:tcBorders/>
          </w:tcPr>
          <w:p>
            <w:pPr>
              <w:pStyle w:val="ConsPlusNonformat"/>
              <w:suppressAutoHyphens w:val="true"/>
              <w:spacing w:before="0" w:after="0"/>
              <w:jc w:val="both"/>
              <w:rPr>
                <w:rFonts w:ascii="Times New Roman" w:hAnsi="Times New Roman" w:cs="Times New Roman"/>
                <w:sz w:val="24"/>
                <w:szCs w:val="24"/>
              </w:rPr>
            </w:pPr>
            <w:r>
              <w:rPr>
                <w:rFonts w:cs="Times New Roman" w:ascii="Times New Roman" w:hAnsi="Times New Roman"/>
                <w:kern w:val="0"/>
                <w:sz w:val="24"/>
                <w:szCs w:val="24"/>
                <w:lang w:val="ru-RU" w:bidi="ar-SA"/>
              </w:rPr>
              <w:t>и</w:t>
            </w:r>
          </w:p>
        </w:tc>
        <w:tc>
          <w:tcPr>
            <w:tcW w:w="9850" w:type="dxa"/>
            <w:tcBorders>
              <w:bottom w:val="single" w:sz="4" w:space="0" w:color="000000"/>
            </w:tcBorders>
          </w:tcPr>
          <w:p>
            <w:pPr>
              <w:pStyle w:val="ConsPlusNonformat"/>
              <w:suppressAutoHyphens w:val="true"/>
              <w:spacing w:before="0" w:after="0"/>
              <w:jc w:val="center"/>
              <w:rPr>
                <w:rFonts w:ascii="Times New Roman" w:hAnsi="Times New Roman" w:cs="Times New Roman"/>
                <w:b/>
                <w:sz w:val="24"/>
                <w:szCs w:val="24"/>
              </w:rPr>
            </w:pPr>
            <w:r>
              <w:rPr>
                <w:rFonts w:cs="Times New Roman" w:ascii="Times New Roman" w:hAnsi="Times New Roman"/>
                <w:b/>
                <w:sz w:val="24"/>
                <w:szCs w:val="24"/>
              </w:rPr>
            </w:r>
          </w:p>
        </w:tc>
      </w:tr>
      <w:tr>
        <w:trPr/>
        <w:tc>
          <w:tcPr>
            <w:tcW w:w="10630" w:type="dxa"/>
            <w:gridSpan w:val="2"/>
            <w:tcBorders/>
          </w:tcPr>
          <w:p>
            <w:pPr>
              <w:pStyle w:val="ConsPlusNonformat"/>
              <w:suppressAutoHyphens w:val="true"/>
              <w:spacing w:before="0" w:after="0"/>
              <w:jc w:val="center"/>
              <w:rPr>
                <w:rFonts w:ascii="Times New Roman" w:hAnsi="Times New Roman" w:cs="Times New Roman"/>
              </w:rPr>
            </w:pPr>
            <w:r>
              <w:rPr>
                <w:rFonts w:cs="Times New Roman" w:ascii="Times New Roman" w:hAnsi="Times New Roman"/>
                <w:kern w:val="0"/>
                <w:sz w:val="24"/>
                <w:szCs w:val="24"/>
                <w:lang w:val="ru-RU" w:bidi="ar-SA"/>
              </w:rPr>
              <w:t xml:space="preserve">                                          </w:t>
            </w:r>
            <w:r>
              <w:rPr>
                <w:rFonts w:cs="Times New Roman" w:ascii="Times New Roman" w:hAnsi="Times New Roman"/>
                <w:kern w:val="0"/>
                <w:lang w:val="ru-RU" w:bidi="ar-SA"/>
              </w:rPr>
              <w:t>(фамилия, имя, отчество (при наличии) лица, зачисляемого на обучение)</w:t>
            </w:r>
          </w:p>
        </w:tc>
      </w:tr>
    </w:tbl>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именуемый в дальнейшем " Обучающийся " и гр. ____________________________, именуемый в дальнейшем "Заказчик", с другой стороны, составили настоящий акт о том, что «Исполнитель» передает, а «Заказчик» принимает выполненную исполнителем в срок с ______________2025г. по _____________2025 г. работу, обусловленную настоящим договором об оказании платных образовательных услуг. Исполнителем были оказаны образовательные услуги по программе профессионального обучения, указанной в п.1.1 договора. Претензии к сроку и качеству выполненных работ отсутствуют. Полная стоимость оказанных услуг составила ___________________________ рублей. </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Исполнитель: ______________ Т.М.Майтова  Заказчик: ______________ /__________________/ </w:t>
      </w:r>
    </w:p>
    <w:p>
      <w:pPr>
        <w:pStyle w:val="Normal"/>
        <w:spacing w:lineRule="auto" w:line="240" w:before="0" w:after="0"/>
        <w:jc w:val="both"/>
        <w:rPr>
          <w:rFonts w:cs="Times New Roman"/>
          <w:color w:val="auto"/>
        </w:rPr>
      </w:pPr>
      <w:r>
        <w:rPr>
          <w:rFonts w:cs="Times New Roman"/>
          <w:b/>
          <w:color w:val="auto"/>
          <w:spacing w:val="-2"/>
          <w:w w:val="111"/>
          <w:sz w:val="28"/>
          <w:szCs w:val="28"/>
          <w:vertAlign w:val="superscript"/>
        </w:rPr>
        <w:t xml:space="preserve">МП  </w:t>
      </w:r>
      <w:r>
        <w:rPr>
          <w:rFonts w:cs="Times New Roman"/>
          <w:b/>
          <w:color w:val="auto"/>
          <w:spacing w:val="-2"/>
          <w:w w:val="111"/>
          <w:sz w:val="28"/>
          <w:szCs w:val="28"/>
        </w:rPr>
        <w:t xml:space="preserve">                                                                                              </w:t>
      </w:r>
      <w:r>
        <w:rPr>
          <w:rFonts w:cs="Times New Roman"/>
          <w:b w:val="false"/>
          <w:bCs w:val="false"/>
          <w:color w:val="auto"/>
          <w:spacing w:val="-2"/>
          <w:w w:val="111"/>
          <w:sz w:val="18"/>
          <w:szCs w:val="18"/>
          <w:vertAlign w:val="superscript"/>
        </w:rPr>
        <w:t>подпись                             расшифровка подписи</w:t>
      </w:r>
    </w:p>
    <w:sectPr>
      <w:footerReference w:type="even" r:id="rId2"/>
      <w:footerReference w:type="default" r:id="rId3"/>
      <w:footerReference w:type="first" r:id="rId4"/>
      <w:type w:val="nextPage"/>
      <w:pgSz w:w="11906" w:h="16838"/>
      <w:pgMar w:left="1276" w:right="424" w:gutter="0" w:header="0" w:top="1134" w:footer="708" w:bottom="1134"/>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DejaVu Sans">
    <w:charset w:val="01"/>
    <w:family w:val="swiss"/>
    <w:pitch w:val="variable"/>
  </w:font>
  <w:font w:name="Arial">
    <w:charset w:val="01"/>
    <w:family w:val="swiss"/>
    <w:pitch w:val="variable"/>
  </w:font>
  <w:font w:name="Courier New">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33545996"/>
    </w:sdtPr>
    <w:sdtContent>
      <w:p>
        <w:pPr>
          <w:pStyle w:val="Footer"/>
          <w:jc w:val="right"/>
          <w:rPr/>
        </w:pPr>
        <w:r>
          <w:rPr/>
          <w:fldChar w:fldCharType="begin"/>
        </w:r>
        <w:r>
          <w:rPr/>
          <w:instrText xml:space="preserve"> PAGE </w:instrText>
        </w:r>
        <w:r>
          <w:rPr/>
          <w:fldChar w:fldCharType="separate"/>
        </w:r>
        <w:r>
          <w:rPr/>
          <w:t>10</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settings.xml><?xml version="1.0" encoding="utf-8"?>
<w:settings xmlns:w="http://schemas.openxmlformats.org/wordprocessingml/2006/main">
  <w:zoom w:percent="86"/>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27aa8"/>
    <w:pPr>
      <w:widowControl/>
      <w:suppressAutoHyphens w:val="true"/>
      <w:bidi w:val="0"/>
      <w:spacing w:lineRule="auto" w:line="276" w:before="0" w:after="20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Нижний колонтитул Знак"/>
    <w:basedOn w:val="DefaultParagraphFont"/>
    <w:uiPriority w:val="99"/>
    <w:qFormat/>
    <w:rsid w:val="00627aa8"/>
    <w:rPr>
      <w:rFonts w:ascii="Calibri" w:hAnsi="Calibri" w:eastAsia="Calibri" w:cs="Times New Roman"/>
    </w:rPr>
  </w:style>
  <w:style w:type="paragraph" w:styleId="Style15">
    <w:name w:val="Заголовок"/>
    <w:basedOn w:val="Normal"/>
    <w:next w:val="BodyText"/>
    <w:qFormat/>
    <w:pPr>
      <w:keepNext w:val="true"/>
      <w:spacing w:before="240" w:after="120"/>
    </w:pPr>
    <w:rPr>
      <w:rFonts w:ascii="DejaVu Sans" w:hAnsi="DejaVu Sans" w:eastAsia="Noto Sans Mono CJK HK"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Style16">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Arial" w:hAnsi="Arial" w:eastAsia="Microsoft YaHei" w:cs="Mangal"/>
      <w:sz w:val="28"/>
      <w:szCs w:val="28"/>
    </w:rPr>
  </w:style>
  <w:style w:type="paragraph" w:styleId="user1">
    <w:name w:val="Указатель (user)"/>
    <w:basedOn w:val="Normal"/>
    <w:qFormat/>
    <w:pPr>
      <w:suppressLineNumbers/>
    </w:pPr>
    <w:rPr>
      <w:rFonts w:cs="Mangal"/>
    </w:rPr>
  </w:style>
  <w:style w:type="paragraph" w:styleId="NormalWeb">
    <w:name w:val="Normal (Web)"/>
    <w:basedOn w:val="Normal"/>
    <w:uiPriority w:val="99"/>
    <w:unhideWhenUsed/>
    <w:qFormat/>
    <w:rsid w:val="00627aa8"/>
    <w:pPr>
      <w:spacing w:lineRule="auto" w:line="240" w:beforeAutospacing="1" w:afterAutospacing="1"/>
    </w:pPr>
    <w:rPr>
      <w:rFonts w:ascii="Times New Roman" w:hAnsi="Times New Roman" w:eastAsia="Times New Roman"/>
      <w:sz w:val="24"/>
      <w:szCs w:val="24"/>
      <w:lang w:eastAsia="ru-RU"/>
    </w:rPr>
  </w:style>
  <w:style w:type="paragraph" w:styleId="ConsPlusNormal" w:customStyle="1">
    <w:name w:val="ConsPlusNormal"/>
    <w:qFormat/>
    <w:rsid w:val="00627aa8"/>
    <w:pPr>
      <w:widowControl w:val="false"/>
      <w:suppressAutoHyphens w:val="true"/>
      <w:bidi w:val="0"/>
      <w:spacing w:lineRule="auto" w:line="240" w:before="0" w:after="0"/>
      <w:jc w:val="left"/>
    </w:pPr>
    <w:rPr>
      <w:rFonts w:ascii="Arial" w:hAnsi="Arial" w:eastAsia="Times New Roman" w:cs="Arial"/>
      <w:color w:val="auto"/>
      <w:kern w:val="0"/>
      <w:sz w:val="20"/>
      <w:szCs w:val="20"/>
      <w:lang w:val="ru-RU" w:eastAsia="ru-RU" w:bidi="ar-SA"/>
    </w:rPr>
  </w:style>
  <w:style w:type="paragraph" w:styleId="HeaderandFooter">
    <w:name w:val="Header and Footer"/>
    <w:basedOn w:val="Normal"/>
    <w:qFormat/>
    <w:pPr/>
    <w:rPr/>
  </w:style>
  <w:style w:type="paragraph" w:styleId="Footer">
    <w:name w:val="footer"/>
    <w:basedOn w:val="Normal"/>
    <w:link w:val="Style14"/>
    <w:uiPriority w:val="99"/>
    <w:unhideWhenUsed/>
    <w:rsid w:val="00627aa8"/>
    <w:pPr>
      <w:tabs>
        <w:tab w:val="clear" w:pos="708"/>
        <w:tab w:val="center" w:pos="4677" w:leader="none"/>
        <w:tab w:val="right" w:pos="9355" w:leader="none"/>
      </w:tabs>
      <w:spacing w:lineRule="auto" w:line="240" w:before="0" w:after="0"/>
    </w:pPr>
    <w:rPr/>
  </w:style>
  <w:style w:type="paragraph" w:styleId="user2" w:customStyle="1">
    <w:name w:val="Содержимое таблицы (user)"/>
    <w:basedOn w:val="Normal"/>
    <w:qFormat/>
    <w:rsid w:val="00d93824"/>
    <w:pPr>
      <w:suppressLineNumbers/>
      <w:spacing w:lineRule="auto" w:line="240" w:before="0" w:after="0"/>
      <w:jc w:val="both"/>
    </w:pPr>
    <w:rPr>
      <w:rFonts w:ascii="Times New Roman" w:hAnsi="Times New Roman" w:eastAsia="Times New Roman"/>
      <w:sz w:val="24"/>
      <w:szCs w:val="24"/>
      <w:lang w:eastAsia="ru-RU" w:bidi="ru-RU"/>
    </w:rPr>
  </w:style>
  <w:style w:type="paragraph" w:styleId="Title" w:customStyle="1">
    <w:name w:val="Title"/>
    <w:basedOn w:val="Normal"/>
    <w:qFormat/>
    <w:rsid w:val="00d93824"/>
    <w:pPr>
      <w:keepNext w:val="true"/>
      <w:widowControl w:val="false"/>
      <w:suppressLineNumbers/>
      <w:suppressAutoHyphens w:val="true"/>
      <w:spacing w:before="240" w:after="120"/>
      <w:textAlignment w:val="baseline"/>
    </w:pPr>
    <w:rPr>
      <w:rFonts w:ascii="Arial" w:hAnsi="Arial" w:cs="Tahoma"/>
      <w:i/>
      <w:iCs/>
      <w:color w:val="00000A"/>
      <w:sz w:val="28"/>
      <w:szCs w:val="28"/>
      <w:lang w:eastAsia="ru-RU"/>
    </w:rPr>
  </w:style>
  <w:style w:type="paragraph" w:styleId="ListParagraph">
    <w:name w:val="List Paragraph"/>
    <w:basedOn w:val="Normal"/>
    <w:qFormat/>
    <w:rsid w:val="00d93824"/>
    <w:pPr>
      <w:widowControl w:val="false"/>
      <w:suppressAutoHyphens w:val="true"/>
      <w:spacing w:before="0" w:after="0"/>
      <w:ind w:left="720"/>
      <w:contextualSpacing/>
      <w:textAlignment w:val="baseline"/>
    </w:pPr>
    <w:rPr>
      <w:rFonts w:ascii="Times New Roman" w:hAnsi="Times New Roman" w:eastAsia="Times New Roman" w:cs="DejaVu Sans"/>
      <w:color w:val="00000A"/>
      <w:sz w:val="24"/>
      <w:szCs w:val="24"/>
      <w:lang w:eastAsia="ru-RU"/>
    </w:rPr>
  </w:style>
  <w:style w:type="paragraph" w:styleId="Default" w:customStyle="1">
    <w:name w:val="Default"/>
    <w:qFormat/>
    <w:rsid w:val="001a152d"/>
    <w:pPr>
      <w:widowControl/>
      <w:suppressAutoHyphens w:val="true"/>
      <w:bidi w:val="0"/>
      <w:spacing w:lineRule="auto" w:line="240" w:before="0" w:after="0"/>
      <w:jc w:val="left"/>
    </w:pPr>
    <w:rPr>
      <w:rFonts w:ascii="Times New Roman" w:hAnsi="Times New Roman" w:eastAsia="" w:cs="Times New Roman" w:eastAsiaTheme="minorEastAsia"/>
      <w:color w:val="000000"/>
      <w:kern w:val="0"/>
      <w:sz w:val="24"/>
      <w:szCs w:val="24"/>
      <w:lang w:val="ru-RU" w:eastAsia="ru-RU" w:bidi="ar-SA"/>
    </w:rPr>
  </w:style>
  <w:style w:type="paragraph" w:styleId="ConsPlusTitle">
    <w:name w:val="ConsPlusTitle"/>
    <w:qFormat/>
    <w:pPr>
      <w:widowControl w:val="false"/>
      <w:suppressAutoHyphens w:val="true"/>
      <w:overflowPunct w:val="false"/>
      <w:bidi w:val="0"/>
      <w:spacing w:lineRule="auto" w:line="240" w:before="0" w:after="0"/>
      <w:jc w:val="left"/>
    </w:pPr>
    <w:rPr>
      <w:rFonts w:ascii="Arial" w:hAnsi="Arial" w:eastAsia="Calibri" w:cs="Arial"/>
      <w:b/>
      <w:bCs/>
      <w:color w:val="auto"/>
      <w:kern w:val="0"/>
      <w:sz w:val="16"/>
      <w:szCs w:val="16"/>
      <w:lang w:val="ru-RU" w:eastAsia="ru-RU" w:bidi="ar-SA"/>
    </w:rPr>
  </w:style>
  <w:style w:type="paragraph" w:styleId="ConsPlusNonformat">
    <w:name w:val="ConsPlusNonformat"/>
    <w:qFormat/>
    <w:pPr>
      <w:widowControl w:val="false"/>
      <w:suppressAutoHyphens w:val="true"/>
      <w:overflowPunct w:val="false"/>
      <w:bidi w:val="0"/>
      <w:spacing w:lineRule="auto" w:line="240" w:before="0" w:after="0"/>
      <w:jc w:val="left"/>
    </w:pPr>
    <w:rPr>
      <w:rFonts w:ascii="Courier New" w:hAnsi="Courier New" w:eastAsia="Calibri" w:cs="Courier New"/>
      <w:color w:val="auto"/>
      <w:kern w:val="0"/>
      <w:sz w:val="20"/>
      <w:szCs w:val="20"/>
      <w:lang w:val="ru-RU" w:eastAsia="ru-RU" w:bidi="ar-SA"/>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rsid w:val="0034454d"/>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109</TotalTime>
  <Application>LibreOffice/24.8.5.2$Linux_X86_64 LibreOffice_project/480$Build-2</Application>
  <AppVersion>15.0000</AppVersion>
  <Pages>10</Pages>
  <Words>2582</Words>
  <Characters>19264</Characters>
  <CharactersWithSpaces>22113</CharactersWithSpaces>
  <Paragraphs>184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2025-05-13T10:41:00Z</dcterms:created>
  <dc:creator>user</dc:creator>
  <dc:description/>
  <dc:language>ru-RU</dc:language>
  <cp:lastModifiedBy/>
  <dcterms:modified xsi:type="dcterms:W3CDTF">2025-06-25T13:05:15Z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